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1BA" w:rsidRDefault="00DE71BA" w:rsidP="00DE71BA">
      <w:pPr>
        <w:pStyle w:val="Sansinterligne"/>
      </w:pPr>
      <w:r>
        <w:t>A.</w:t>
      </w:r>
      <w:r>
        <w:tab/>
        <w:t>PROJET DE COLLABORATION SCIENTIFIQUE (maximum une page)</w:t>
      </w:r>
    </w:p>
    <w:p w:rsidR="00DE71BA" w:rsidRDefault="00DE71BA" w:rsidP="00DE71BA">
      <w:pPr>
        <w:pStyle w:val="Sansinterligne"/>
      </w:pPr>
      <w:r>
        <w:tab/>
      </w:r>
    </w:p>
    <w:p w:rsidR="00DE71BA" w:rsidRDefault="00DE71BA" w:rsidP="00DE71BA">
      <w:pPr>
        <w:pStyle w:val="Sansinterligne"/>
      </w:pPr>
      <w:r>
        <w:tab/>
      </w:r>
      <w:r>
        <w:tab/>
        <w:t>Titre du projet :</w:t>
      </w:r>
      <w:r>
        <w:tab/>
      </w:r>
      <w:proofErr w:type="spellStart"/>
      <w:r>
        <w:t>Urban</w:t>
      </w:r>
      <w:proofErr w:type="spellEnd"/>
      <w:r>
        <w:t xml:space="preserve"> </w:t>
      </w:r>
      <w:proofErr w:type="spellStart"/>
      <w:r>
        <w:t>Models</w:t>
      </w:r>
      <w:proofErr w:type="spellEnd"/>
      <w:r>
        <w:t xml:space="preserve"> and </w:t>
      </w:r>
      <w:proofErr w:type="spellStart"/>
      <w:r>
        <w:t>Big</w:t>
      </w:r>
      <w:proofErr w:type="spellEnd"/>
      <w:r>
        <w:t xml:space="preserve"> Data</w:t>
      </w:r>
    </w:p>
    <w:p w:rsidR="00DE71BA" w:rsidRDefault="00DE71BA" w:rsidP="00DE71BA">
      <w:pPr>
        <w:pStyle w:val="Sansinterligne"/>
      </w:pPr>
    </w:p>
    <w:p w:rsidR="00DE71BA" w:rsidRDefault="00DE71BA" w:rsidP="00DE71BA">
      <w:pPr>
        <w:pStyle w:val="Sansinterligne"/>
      </w:pPr>
      <w:r>
        <w:t xml:space="preserve">Résumé : </w:t>
      </w:r>
    </w:p>
    <w:p w:rsidR="00DE71BA" w:rsidRDefault="00DE71BA" w:rsidP="00DE71BA">
      <w:pPr>
        <w:pStyle w:val="Sansinterligne"/>
      </w:pPr>
    </w:p>
    <w:p w:rsidR="00DE71BA" w:rsidRPr="00DE71BA" w:rsidRDefault="00DE71BA" w:rsidP="00DE71BA">
      <w:pPr>
        <w:pStyle w:val="Sansinterligne"/>
        <w:rPr>
          <w:lang w:val="en-US"/>
        </w:rPr>
      </w:pPr>
      <w:r w:rsidRPr="00DE71BA">
        <w:rPr>
          <w:lang w:val="en-US"/>
        </w:rPr>
        <w:t>Urban computing is one of the fast-growing areas in interdisciplinary research that includes sociology, urban design, transportation and computing but contributes a lot to areas that are nowadays labeled as Internet of Things (IoT) and Big Data, since the urban setting is favorable for deploying a huge set of devices (both stationary and moving) that collect (big) data from a series of agents that move within it. In order to be able to correctly capture the urban reality we need to come up with various kinds of models that usually capture part of this reality. For example, in the literature have been proposed models for the city growth, the population distribution and dynamics, the movement within the city limits, models of the transportation and the transit networks and so on.</w:t>
      </w:r>
    </w:p>
    <w:p w:rsidR="00DE71BA" w:rsidRPr="00DE71BA" w:rsidRDefault="00DE71BA" w:rsidP="00DE71BA">
      <w:pPr>
        <w:pStyle w:val="Sansinterligne"/>
        <w:rPr>
          <w:lang w:val="en-US"/>
        </w:rPr>
      </w:pPr>
      <w:r w:rsidRPr="00DE71BA">
        <w:rPr>
          <w:lang w:val="en-US"/>
        </w:rPr>
        <w:t xml:space="preserve">In this collaborative work, we propose to deal with one of the main challenges in urban city models, which is the relationship between the spatial distribution of the population and the structure of transport networks and especially of road networks. Most of the existing models, on spatial level, assume that the population is mainly distributed to the locations of the settlements (mainly as a point entity or alternatively as a polygon entity) and according to this distribution, the patterns of road network uses are also created. </w:t>
      </w:r>
    </w:p>
    <w:p w:rsidR="00DE71BA" w:rsidRPr="00DE71BA" w:rsidRDefault="00DE71BA" w:rsidP="00DE71BA">
      <w:pPr>
        <w:pStyle w:val="Sansinterligne"/>
        <w:rPr>
          <w:lang w:val="en-US"/>
        </w:rPr>
      </w:pPr>
      <w:r w:rsidRPr="00DE71BA">
        <w:rPr>
          <w:lang w:val="en-US"/>
        </w:rPr>
        <w:t>In practice, however, this is not the case because the population is not allocated to the location of the settlements, due to the phenomenon of urban sprawl, and even more because the distribution of the population within the settlements is not taken into account (distribution at the level of building blocks). It is also assumed that the use of the road network is one-dimensional: in one segment only the corresponding population is distributed. A fact that does not correspond to the reality because the use of the road network is due to the origin - destination rules and the daily restrictions (availability of parking places, alternative routes, etc.).</w:t>
      </w:r>
    </w:p>
    <w:p w:rsidR="00DE71BA" w:rsidRPr="00DE71BA" w:rsidRDefault="00DE71BA" w:rsidP="00DE71BA">
      <w:pPr>
        <w:pStyle w:val="Sansinterligne"/>
        <w:rPr>
          <w:lang w:val="en-US"/>
        </w:rPr>
      </w:pPr>
      <w:r w:rsidRPr="00DE71BA">
        <w:rPr>
          <w:lang w:val="en-US"/>
        </w:rPr>
        <w:t>Actually nowadays, we have the ability to acquire more exact data both on the origin – destination matrices that capture the movement in a city and for the actual occupancy of buildings based to IoT measurements. There have been works that provide accurate and real-time understanding of the movement in a city based on cell phone towers activity and other works that try to understand the occupancy and activity in buildings based on activity on electricity smart meters or activity of network devices. Thus, the idea is to use this type of accurate real-time measurements to better understand the distribution of population and the actual movement in a city.</w:t>
      </w:r>
    </w:p>
    <w:p w:rsidR="00DE71BA" w:rsidRPr="00DE71BA" w:rsidRDefault="00DE71BA" w:rsidP="00DE71BA">
      <w:pPr>
        <w:pStyle w:val="Sansinterligne"/>
        <w:rPr>
          <w:lang w:val="en-US"/>
        </w:rPr>
      </w:pPr>
      <w:r w:rsidRPr="00DE71BA">
        <w:rPr>
          <w:lang w:val="en-US"/>
        </w:rPr>
        <w:t>The proposed research will explore and propose an alternative model of spatial structure, based on existing networks structure, where the population is distributed to the nodes of the network and not to the segments or building blocks. And where the data will come from IoT devices and will not be based on classical population surveys.</w:t>
      </w:r>
    </w:p>
    <w:p w:rsidR="00DE71BA" w:rsidRPr="00DE71BA" w:rsidRDefault="00DE71BA" w:rsidP="00DE71BA">
      <w:pPr>
        <w:pStyle w:val="Sansinterligne"/>
        <w:rPr>
          <w:lang w:val="en-US"/>
        </w:rPr>
      </w:pPr>
    </w:p>
    <w:p w:rsidR="00DE71BA" w:rsidRPr="00DE71BA" w:rsidRDefault="00DE71BA" w:rsidP="00DE71BA">
      <w:pPr>
        <w:pStyle w:val="Sansinterligne"/>
        <w:rPr>
          <w:lang w:val="en-US"/>
        </w:rPr>
      </w:pPr>
    </w:p>
    <w:p w:rsidR="00DE71BA" w:rsidRDefault="00DE71BA" w:rsidP="00DE71BA">
      <w:pPr>
        <w:pStyle w:val="Sansinterligne"/>
      </w:pPr>
      <w:proofErr w:type="spellStart"/>
      <w:r>
        <w:t>Bibliography</w:t>
      </w:r>
      <w:proofErr w:type="spellEnd"/>
    </w:p>
    <w:p w:rsidR="00DE71BA" w:rsidRPr="00DE71BA" w:rsidRDefault="00DE71BA" w:rsidP="00DE71BA">
      <w:pPr>
        <w:pStyle w:val="Sansinterligne"/>
        <w:rPr>
          <w:lang w:val="en-US"/>
        </w:rPr>
      </w:pPr>
      <w:proofErr w:type="spellStart"/>
      <w:r>
        <w:t>Baglioni</w:t>
      </w:r>
      <w:proofErr w:type="spellEnd"/>
      <w:r>
        <w:t xml:space="preserve"> M., de </w:t>
      </w:r>
      <w:proofErr w:type="spellStart"/>
      <w:r>
        <w:t>Macêdo</w:t>
      </w:r>
      <w:proofErr w:type="spellEnd"/>
      <w:r>
        <w:t xml:space="preserve"> </w:t>
      </w:r>
      <w:proofErr w:type="spellStart"/>
      <w:r>
        <w:t>J.A.F</w:t>
      </w:r>
      <w:proofErr w:type="spellEnd"/>
      <w:r>
        <w:t xml:space="preserve">, </w:t>
      </w:r>
      <w:proofErr w:type="spellStart"/>
      <w:r>
        <w:t>Renso</w:t>
      </w:r>
      <w:proofErr w:type="spellEnd"/>
      <w:r>
        <w:t xml:space="preserve"> C, et al. </w:t>
      </w:r>
      <w:r w:rsidRPr="00DE71BA">
        <w:rPr>
          <w:lang w:val="en-US"/>
        </w:rPr>
        <w:t xml:space="preserve">(2009): Towards Semantic Interpretation of Movement Behavior. In </w:t>
      </w:r>
      <w:proofErr w:type="spellStart"/>
      <w:r w:rsidRPr="00DE71BA">
        <w:rPr>
          <w:lang w:val="en-US"/>
        </w:rPr>
        <w:t>Sester</w:t>
      </w:r>
      <w:proofErr w:type="spellEnd"/>
      <w:r w:rsidRPr="00DE71BA">
        <w:rPr>
          <w:lang w:val="en-US"/>
        </w:rPr>
        <w:t xml:space="preserve"> M. Bernard L., </w:t>
      </w:r>
      <w:proofErr w:type="spellStart"/>
      <w:r w:rsidRPr="00DE71BA">
        <w:rPr>
          <w:lang w:val="en-US"/>
        </w:rPr>
        <w:t>Paelke</w:t>
      </w:r>
      <w:proofErr w:type="spellEnd"/>
      <w:r w:rsidRPr="00DE71BA">
        <w:rPr>
          <w:lang w:val="en-US"/>
        </w:rPr>
        <w:t xml:space="preserve"> V.(eds.) Advances in </w:t>
      </w:r>
      <w:proofErr w:type="spellStart"/>
      <w:r w:rsidRPr="00DE71BA">
        <w:rPr>
          <w:lang w:val="en-US"/>
        </w:rPr>
        <w:t>GIScience</w:t>
      </w:r>
      <w:proofErr w:type="spellEnd"/>
      <w:r w:rsidRPr="00DE71BA">
        <w:rPr>
          <w:lang w:val="en-US"/>
        </w:rPr>
        <w:t xml:space="preserve">, Proceedings of the 12th AGILE </w:t>
      </w:r>
      <w:proofErr w:type="spellStart"/>
      <w:r w:rsidRPr="00DE71BA">
        <w:rPr>
          <w:lang w:val="en-US"/>
        </w:rPr>
        <w:t>Conference,Hannover</w:t>
      </w:r>
      <w:proofErr w:type="spellEnd"/>
      <w:r w:rsidRPr="00DE71BA">
        <w:rPr>
          <w:lang w:val="en-US"/>
        </w:rPr>
        <w:t>, Germany, Springer 2009, pp 271-288</w:t>
      </w:r>
    </w:p>
    <w:p w:rsidR="00DE71BA" w:rsidRPr="00DE71BA" w:rsidRDefault="00DE71BA" w:rsidP="00DE71BA">
      <w:pPr>
        <w:pStyle w:val="Sansinterligne"/>
        <w:rPr>
          <w:lang w:val="en-US"/>
        </w:rPr>
      </w:pPr>
      <w:r w:rsidRPr="00DE71BA">
        <w:rPr>
          <w:lang w:val="en-US"/>
        </w:rPr>
        <w:t xml:space="preserve">Longley P., Goodchild M., Maguire D., </w:t>
      </w:r>
      <w:proofErr w:type="spellStart"/>
      <w:r w:rsidRPr="00DE71BA">
        <w:rPr>
          <w:lang w:val="en-US"/>
        </w:rPr>
        <w:t>Rhind</w:t>
      </w:r>
      <w:proofErr w:type="spellEnd"/>
      <w:r w:rsidRPr="00DE71BA">
        <w:rPr>
          <w:lang w:val="en-US"/>
        </w:rPr>
        <w:t xml:space="preserve"> D., Geographic Information Systems and Science, 3rd edition, Wiley, 2010</w:t>
      </w:r>
    </w:p>
    <w:p w:rsidR="00DE71BA" w:rsidRPr="00DE71BA" w:rsidRDefault="00DE71BA" w:rsidP="00DE71BA">
      <w:pPr>
        <w:pStyle w:val="Sansinterligne"/>
        <w:rPr>
          <w:lang w:val="en-US"/>
        </w:rPr>
      </w:pPr>
      <w:r w:rsidRPr="00DE71BA">
        <w:rPr>
          <w:lang w:val="en-US"/>
        </w:rPr>
        <w:t>Stillwell J., Clarke G., Applied GIS and Spatial Analysis, John Wiley &amp; Sons, New York, 2004</w:t>
      </w:r>
    </w:p>
    <w:p w:rsidR="00DE71BA" w:rsidRPr="00DE71BA" w:rsidRDefault="00DE71BA" w:rsidP="00DE71BA">
      <w:pPr>
        <w:pStyle w:val="Sansinterligne"/>
        <w:rPr>
          <w:lang w:val="en-US"/>
        </w:rPr>
      </w:pPr>
      <w:proofErr w:type="spellStart"/>
      <w:r w:rsidRPr="00DE71BA">
        <w:rPr>
          <w:lang w:val="en-US"/>
        </w:rPr>
        <w:t>Zeiler</w:t>
      </w:r>
      <w:proofErr w:type="spellEnd"/>
      <w:r w:rsidRPr="00DE71BA">
        <w:rPr>
          <w:lang w:val="en-US"/>
        </w:rPr>
        <w:t xml:space="preserve"> M., Modelling our World, The </w:t>
      </w:r>
      <w:proofErr w:type="spellStart"/>
      <w:r w:rsidRPr="00DE71BA">
        <w:rPr>
          <w:lang w:val="en-US"/>
        </w:rPr>
        <w:t>ESRI</w:t>
      </w:r>
      <w:proofErr w:type="spellEnd"/>
      <w:r w:rsidRPr="00DE71BA">
        <w:rPr>
          <w:lang w:val="en-US"/>
        </w:rPr>
        <w:t xml:space="preserve"> Guide to Geodatabase design, </w:t>
      </w:r>
      <w:proofErr w:type="spellStart"/>
      <w:r w:rsidRPr="00DE71BA">
        <w:rPr>
          <w:lang w:val="en-US"/>
        </w:rPr>
        <w:t>ESRI</w:t>
      </w:r>
      <w:proofErr w:type="spellEnd"/>
      <w:r w:rsidRPr="00DE71BA">
        <w:rPr>
          <w:lang w:val="en-US"/>
        </w:rPr>
        <w:t xml:space="preserve"> Press, USA, 1999</w:t>
      </w:r>
    </w:p>
    <w:p w:rsidR="00DE71BA" w:rsidRPr="00DE71BA" w:rsidRDefault="00DE71BA" w:rsidP="00DE71BA">
      <w:pPr>
        <w:pStyle w:val="Sansinterligne"/>
        <w:rPr>
          <w:lang w:val="en-US"/>
        </w:rPr>
      </w:pPr>
      <w:r w:rsidRPr="00DE71BA">
        <w:rPr>
          <w:lang w:val="en-US"/>
        </w:rPr>
        <w:t xml:space="preserve">Mitchell A., </w:t>
      </w:r>
      <w:proofErr w:type="gramStart"/>
      <w:r w:rsidRPr="00DE71BA">
        <w:rPr>
          <w:lang w:val="en-US"/>
        </w:rPr>
        <w:t>The</w:t>
      </w:r>
      <w:proofErr w:type="gramEnd"/>
      <w:r w:rsidRPr="00DE71BA">
        <w:rPr>
          <w:lang w:val="en-US"/>
        </w:rPr>
        <w:t xml:space="preserve"> </w:t>
      </w:r>
      <w:proofErr w:type="spellStart"/>
      <w:r w:rsidRPr="00DE71BA">
        <w:rPr>
          <w:lang w:val="en-US"/>
        </w:rPr>
        <w:t>ESRI</w:t>
      </w:r>
      <w:proofErr w:type="spellEnd"/>
      <w:r w:rsidRPr="00DE71BA">
        <w:rPr>
          <w:lang w:val="en-US"/>
        </w:rPr>
        <w:t xml:space="preserve"> Guide to GIS Analysis. Volume 1: Geographic Patterns &amp; Relationships, </w:t>
      </w:r>
      <w:proofErr w:type="spellStart"/>
      <w:r w:rsidRPr="00DE71BA">
        <w:rPr>
          <w:lang w:val="en-US"/>
        </w:rPr>
        <w:t>ESRI</w:t>
      </w:r>
      <w:proofErr w:type="spellEnd"/>
      <w:r w:rsidRPr="00DE71BA">
        <w:rPr>
          <w:lang w:val="en-US"/>
        </w:rPr>
        <w:t xml:space="preserve"> Press, Redlands, USA 1999</w:t>
      </w:r>
    </w:p>
    <w:p w:rsidR="00DE71BA" w:rsidRDefault="00DE71BA" w:rsidP="00DE71BA">
      <w:pPr>
        <w:pStyle w:val="Sansinterligne"/>
      </w:pPr>
      <w:r w:rsidRPr="00DE71BA">
        <w:rPr>
          <w:lang w:val="en-US"/>
        </w:rPr>
        <w:lastRenderedPageBreak/>
        <w:t xml:space="preserve">Plane D., Rogerson P., The Geographical analysis of Population. With applications to Planning and business. </w:t>
      </w:r>
      <w:r>
        <w:t xml:space="preserve">John </w:t>
      </w:r>
      <w:proofErr w:type="spellStart"/>
      <w:r>
        <w:t>Wiley</w:t>
      </w:r>
      <w:proofErr w:type="spellEnd"/>
      <w:r>
        <w:t xml:space="preserve"> &amp; Sons, New York, 1994</w:t>
      </w:r>
    </w:p>
    <w:p w:rsidR="00DE71BA" w:rsidRPr="00DE71BA" w:rsidRDefault="00DE71BA" w:rsidP="00DE71BA">
      <w:pPr>
        <w:pStyle w:val="Sansinterligne"/>
        <w:rPr>
          <w:lang w:val="en-US"/>
        </w:rPr>
      </w:pPr>
      <w:proofErr w:type="spellStart"/>
      <w:r w:rsidRPr="00DE71BA">
        <w:rPr>
          <w:lang w:val="en-US"/>
        </w:rPr>
        <w:t>Laurini</w:t>
      </w:r>
      <w:proofErr w:type="spellEnd"/>
      <w:r w:rsidRPr="00DE71BA">
        <w:rPr>
          <w:lang w:val="en-US"/>
        </w:rPr>
        <w:t xml:space="preserve"> R., Thompson D., Fundamentals of Spatial Information Systems, </w:t>
      </w:r>
      <w:proofErr w:type="gramStart"/>
      <w:r w:rsidRPr="00DE71BA">
        <w:rPr>
          <w:lang w:val="en-US"/>
        </w:rPr>
        <w:t>The</w:t>
      </w:r>
      <w:proofErr w:type="gramEnd"/>
      <w:r w:rsidRPr="00DE71BA">
        <w:rPr>
          <w:lang w:val="en-US"/>
        </w:rPr>
        <w:t xml:space="preserve"> </w:t>
      </w:r>
      <w:proofErr w:type="spellStart"/>
      <w:r w:rsidRPr="00DE71BA">
        <w:rPr>
          <w:lang w:val="en-US"/>
        </w:rPr>
        <w:t>Apic</w:t>
      </w:r>
      <w:proofErr w:type="spellEnd"/>
      <w:r w:rsidRPr="00DE71BA">
        <w:rPr>
          <w:lang w:val="en-US"/>
        </w:rPr>
        <w:t xml:space="preserve"> Series, Academic Press, 1992</w:t>
      </w:r>
    </w:p>
    <w:p w:rsidR="00DE71BA" w:rsidRPr="00DE71BA" w:rsidRDefault="00DE71BA" w:rsidP="00DE71BA">
      <w:pPr>
        <w:pStyle w:val="Sansinterligne"/>
        <w:rPr>
          <w:lang w:val="en-US"/>
        </w:rPr>
      </w:pPr>
      <w:proofErr w:type="spellStart"/>
      <w:r w:rsidRPr="00DE71BA">
        <w:rPr>
          <w:lang w:val="en-US"/>
        </w:rPr>
        <w:t>MAGGET</w:t>
      </w:r>
      <w:proofErr w:type="spellEnd"/>
      <w:r w:rsidRPr="00DE71BA">
        <w:rPr>
          <w:lang w:val="en-US"/>
        </w:rPr>
        <w:t xml:space="preserve"> P., CHORLEY R.: Network Analysis in Geography </w:t>
      </w:r>
      <w:proofErr w:type="spellStart"/>
      <w:r w:rsidRPr="00DE71BA">
        <w:rPr>
          <w:lang w:val="en-US"/>
        </w:rPr>
        <w:t>Edwald</w:t>
      </w:r>
      <w:proofErr w:type="spellEnd"/>
      <w:r w:rsidRPr="00DE71BA">
        <w:rPr>
          <w:lang w:val="en-US"/>
        </w:rPr>
        <w:t xml:space="preserve"> Arnold, 1969</w:t>
      </w:r>
    </w:p>
    <w:p w:rsidR="00DE71BA" w:rsidRPr="00DE71BA" w:rsidRDefault="00DE71BA" w:rsidP="00DE71BA">
      <w:pPr>
        <w:pStyle w:val="Sansinterligne"/>
        <w:rPr>
          <w:lang w:val="en-US"/>
        </w:rPr>
      </w:pPr>
      <w:r w:rsidRPr="00DE71BA">
        <w:rPr>
          <w:lang w:val="en-US"/>
        </w:rPr>
        <w:t xml:space="preserve">Meyer M., Miller E.: Urban Transportation Planning </w:t>
      </w:r>
      <w:proofErr w:type="spellStart"/>
      <w:r w:rsidRPr="00DE71BA">
        <w:rPr>
          <w:lang w:val="en-US"/>
        </w:rPr>
        <w:t>McGrow</w:t>
      </w:r>
      <w:proofErr w:type="spellEnd"/>
      <w:r w:rsidRPr="00DE71BA">
        <w:rPr>
          <w:lang w:val="en-US"/>
        </w:rPr>
        <w:t>-Hill, 1984</w:t>
      </w:r>
    </w:p>
    <w:p w:rsidR="00DE71BA" w:rsidRPr="00DE71BA" w:rsidRDefault="00DE71BA" w:rsidP="00DE71BA">
      <w:pPr>
        <w:pStyle w:val="Sansinterligne"/>
        <w:rPr>
          <w:lang w:val="en-US"/>
        </w:rPr>
      </w:pPr>
      <w:r w:rsidRPr="00DE71BA">
        <w:rPr>
          <w:lang w:val="en-US"/>
        </w:rPr>
        <w:t>Manheim M.: Fundamentals of Transportation Planning Vol. 1, MIT Press, 1979</w:t>
      </w:r>
    </w:p>
    <w:p w:rsidR="00DE71BA" w:rsidRPr="00DE71BA" w:rsidRDefault="00DE71BA" w:rsidP="00DE71BA">
      <w:pPr>
        <w:pStyle w:val="Sansinterligne"/>
        <w:rPr>
          <w:lang w:val="en-US"/>
        </w:rPr>
      </w:pPr>
      <w:proofErr w:type="spellStart"/>
      <w:r>
        <w:t>Spinsanti</w:t>
      </w:r>
      <w:proofErr w:type="spellEnd"/>
      <w:r>
        <w:t xml:space="preserve"> L., </w:t>
      </w:r>
      <w:proofErr w:type="spellStart"/>
      <w:r>
        <w:t>Celli</w:t>
      </w:r>
      <w:proofErr w:type="spellEnd"/>
      <w:r>
        <w:t xml:space="preserve"> F., </w:t>
      </w:r>
      <w:proofErr w:type="spellStart"/>
      <w:r>
        <w:t>Renso</w:t>
      </w:r>
      <w:proofErr w:type="spellEnd"/>
      <w:r>
        <w:t xml:space="preserve"> C. (2010). </w:t>
      </w:r>
      <w:r w:rsidRPr="00DE71BA">
        <w:rPr>
          <w:lang w:val="en-US"/>
        </w:rPr>
        <w:t xml:space="preserve">Where you stop is who you are: understanding peoples' activities. In Gottfried B., </w:t>
      </w:r>
      <w:proofErr w:type="spellStart"/>
      <w:r w:rsidRPr="00DE71BA">
        <w:rPr>
          <w:lang w:val="en-US"/>
        </w:rPr>
        <w:t>Aghajan</w:t>
      </w:r>
      <w:proofErr w:type="spellEnd"/>
      <w:r w:rsidRPr="00DE71BA">
        <w:rPr>
          <w:lang w:val="en-US"/>
        </w:rPr>
        <w:t xml:space="preserve"> H. (Eds.) Proceedings of the 5th workshop on </w:t>
      </w:r>
      <w:proofErr w:type="spellStart"/>
      <w:r w:rsidRPr="00DE71BA">
        <w:rPr>
          <w:lang w:val="en-US"/>
        </w:rPr>
        <w:t>Behaviour</w:t>
      </w:r>
      <w:proofErr w:type="spellEnd"/>
      <w:r w:rsidRPr="00DE71BA">
        <w:rPr>
          <w:lang w:val="en-US"/>
        </w:rPr>
        <w:t xml:space="preserve"> Monitoring and Interpretation – User Modelling, Karlsruhe, Germany.</w:t>
      </w:r>
    </w:p>
    <w:p w:rsidR="00DE71BA" w:rsidRPr="00DE71BA" w:rsidRDefault="00DE71BA" w:rsidP="00DE71BA">
      <w:pPr>
        <w:pStyle w:val="Sansinterligne"/>
        <w:rPr>
          <w:lang w:val="en-US"/>
        </w:rPr>
      </w:pPr>
      <w:proofErr w:type="spellStart"/>
      <w:r>
        <w:t>Trasarti</w:t>
      </w:r>
      <w:proofErr w:type="spellEnd"/>
      <w:r>
        <w:t xml:space="preserve"> R., </w:t>
      </w:r>
      <w:proofErr w:type="spellStart"/>
      <w:r>
        <w:t>Pinelli</w:t>
      </w:r>
      <w:proofErr w:type="spellEnd"/>
      <w:r>
        <w:t xml:space="preserve"> F., </w:t>
      </w:r>
      <w:proofErr w:type="spellStart"/>
      <w:r>
        <w:t>Nanni</w:t>
      </w:r>
      <w:proofErr w:type="spellEnd"/>
      <w:r>
        <w:t xml:space="preserve"> </w:t>
      </w:r>
      <w:proofErr w:type="spellStart"/>
      <w:r>
        <w:t>M.</w:t>
      </w:r>
      <w:proofErr w:type="gramStart"/>
      <w:r>
        <w:t>,et</w:t>
      </w:r>
      <w:proofErr w:type="spellEnd"/>
      <w:proofErr w:type="gramEnd"/>
      <w:r>
        <w:t xml:space="preserve"> al (2011). </w:t>
      </w:r>
      <w:r w:rsidRPr="00DE71BA">
        <w:rPr>
          <w:lang w:val="en-US"/>
        </w:rPr>
        <w:t xml:space="preserve">Mining mobility user profiles for </w:t>
      </w:r>
      <w:proofErr w:type="spellStart"/>
      <w:r w:rsidRPr="00DE71BA">
        <w:rPr>
          <w:lang w:val="en-US"/>
        </w:rPr>
        <w:t>car pooling</w:t>
      </w:r>
      <w:proofErr w:type="spellEnd"/>
      <w:r w:rsidRPr="00DE71BA">
        <w:rPr>
          <w:lang w:val="en-US"/>
        </w:rPr>
        <w:t xml:space="preserve">. In </w:t>
      </w:r>
      <w:proofErr w:type="spellStart"/>
      <w:r w:rsidRPr="00DE71BA">
        <w:rPr>
          <w:lang w:val="en-US"/>
        </w:rPr>
        <w:t>Aptè</w:t>
      </w:r>
      <w:proofErr w:type="spellEnd"/>
      <w:r w:rsidRPr="00DE71BA">
        <w:rPr>
          <w:lang w:val="en-US"/>
        </w:rPr>
        <w:t xml:space="preserve"> C., Ghosh J., Smyth P.(eds.) Proceedings of the 17th ACM </w:t>
      </w:r>
      <w:proofErr w:type="spellStart"/>
      <w:r w:rsidRPr="00DE71BA">
        <w:rPr>
          <w:lang w:val="en-US"/>
        </w:rPr>
        <w:t>SIGKDD</w:t>
      </w:r>
      <w:proofErr w:type="spellEnd"/>
      <w:r w:rsidRPr="00DE71BA">
        <w:rPr>
          <w:lang w:val="en-US"/>
        </w:rPr>
        <w:t xml:space="preserve"> Conference on Knowledge Discovery and Data Mining, San Diego California, USA, ACM 2011,pp 1190-1198.</w:t>
      </w:r>
    </w:p>
    <w:p w:rsidR="00DE71BA" w:rsidRPr="00DE71BA" w:rsidRDefault="00DE71BA" w:rsidP="00DE71BA">
      <w:pPr>
        <w:pStyle w:val="Sansinterligne"/>
        <w:rPr>
          <w:lang w:val="en-US"/>
        </w:rPr>
      </w:pPr>
      <w:r w:rsidRPr="00DE71BA">
        <w:rPr>
          <w:lang w:val="en-US"/>
        </w:rPr>
        <w:t xml:space="preserve">Uren V., Cimiano P., </w:t>
      </w:r>
      <w:proofErr w:type="spellStart"/>
      <w:r w:rsidRPr="00DE71BA">
        <w:rPr>
          <w:lang w:val="en-US"/>
        </w:rPr>
        <w:t>Iria</w:t>
      </w:r>
      <w:proofErr w:type="spellEnd"/>
      <w:r w:rsidRPr="00DE71BA">
        <w:rPr>
          <w:lang w:val="en-US"/>
        </w:rPr>
        <w:t xml:space="preserve"> J., et al</w:t>
      </w:r>
      <w:proofErr w:type="gramStart"/>
      <w:r w:rsidRPr="00DE71BA">
        <w:rPr>
          <w:lang w:val="en-US"/>
        </w:rPr>
        <w:t>.(</w:t>
      </w:r>
      <w:proofErr w:type="gramEnd"/>
      <w:r w:rsidRPr="00DE71BA">
        <w:rPr>
          <w:lang w:val="en-US"/>
        </w:rPr>
        <w:t>2006) Semantic Annotation for Knowledge Management: Requirements and a Survey of the State of the Art. Journal of Web Semantics, 4(1), pp.14-28, 2006.</w:t>
      </w:r>
    </w:p>
    <w:p w:rsidR="00DE71BA" w:rsidRPr="00DE71BA" w:rsidRDefault="00DE71BA" w:rsidP="00DE71BA">
      <w:pPr>
        <w:pStyle w:val="Sansinterligne"/>
        <w:rPr>
          <w:lang w:val="en-US"/>
        </w:rPr>
      </w:pPr>
      <w:r w:rsidRPr="00DE71BA">
        <w:rPr>
          <w:lang w:val="en-US"/>
        </w:rPr>
        <w:t xml:space="preserve">Valente A., </w:t>
      </w:r>
      <w:proofErr w:type="spellStart"/>
      <w:r w:rsidRPr="00DE71BA">
        <w:rPr>
          <w:lang w:val="en-US"/>
        </w:rPr>
        <w:t>Breuker</w:t>
      </w:r>
      <w:proofErr w:type="spellEnd"/>
      <w:r w:rsidRPr="00DE71BA">
        <w:rPr>
          <w:lang w:val="en-US"/>
        </w:rPr>
        <w:t xml:space="preserve"> J</w:t>
      </w:r>
      <w:proofErr w:type="gramStart"/>
      <w:r w:rsidRPr="00DE71BA">
        <w:rPr>
          <w:lang w:val="en-US"/>
        </w:rPr>
        <w:t>.(</w:t>
      </w:r>
      <w:proofErr w:type="gramEnd"/>
      <w:r w:rsidRPr="00DE71BA">
        <w:rPr>
          <w:lang w:val="en-US"/>
        </w:rPr>
        <w:t xml:space="preserve">1996): Towards principled core ontologies. In Gaines </w:t>
      </w:r>
      <w:proofErr w:type="spellStart"/>
      <w:r w:rsidRPr="00DE71BA">
        <w:rPr>
          <w:lang w:val="en-US"/>
        </w:rPr>
        <w:t>B.R</w:t>
      </w:r>
      <w:proofErr w:type="spellEnd"/>
      <w:r w:rsidRPr="00DE71BA">
        <w:rPr>
          <w:lang w:val="en-US"/>
        </w:rPr>
        <w:t xml:space="preserve">. </w:t>
      </w:r>
      <w:proofErr w:type="spellStart"/>
      <w:r w:rsidRPr="00DE71BA">
        <w:rPr>
          <w:lang w:val="en-US"/>
        </w:rPr>
        <w:t>Mussen</w:t>
      </w:r>
      <w:proofErr w:type="spellEnd"/>
      <w:r w:rsidRPr="00DE71BA">
        <w:rPr>
          <w:lang w:val="en-US"/>
        </w:rPr>
        <w:t xml:space="preserve"> M. (</w:t>
      </w:r>
      <w:proofErr w:type="spellStart"/>
      <w:proofErr w:type="gramStart"/>
      <w:r w:rsidRPr="00DE71BA">
        <w:rPr>
          <w:lang w:val="en-US"/>
        </w:rPr>
        <w:t>eds</w:t>
      </w:r>
      <w:proofErr w:type="spellEnd"/>
      <w:proofErr w:type="gramEnd"/>
      <w:r w:rsidRPr="00DE71BA">
        <w:rPr>
          <w:lang w:val="en-US"/>
        </w:rPr>
        <w:t>). Proceedings of the KAW-96, Banff, CA, 1996</w:t>
      </w:r>
    </w:p>
    <w:p w:rsidR="00DE71BA" w:rsidRPr="00DE71BA" w:rsidRDefault="00DE71BA" w:rsidP="00DE71BA">
      <w:pPr>
        <w:pStyle w:val="Sansinterligne"/>
        <w:rPr>
          <w:lang w:val="en-US"/>
        </w:rPr>
      </w:pPr>
      <w:r w:rsidRPr="00DE71BA">
        <w:rPr>
          <w:lang w:val="en-US"/>
        </w:rPr>
        <w:t xml:space="preserve">Yan Z. (2009) Towards Semantic Trajectory Data Analysis: A Conceptual and Computational Approach. In </w:t>
      </w:r>
      <w:proofErr w:type="spellStart"/>
      <w:r w:rsidRPr="00DE71BA">
        <w:rPr>
          <w:lang w:val="en-US"/>
        </w:rPr>
        <w:t>Gigaux</w:t>
      </w:r>
      <w:proofErr w:type="spellEnd"/>
      <w:r w:rsidRPr="00DE71BA">
        <w:rPr>
          <w:lang w:val="en-US"/>
        </w:rPr>
        <w:t xml:space="preserve"> P.</w:t>
      </w:r>
    </w:p>
    <w:p w:rsidR="00DE71BA" w:rsidRPr="00DE71BA" w:rsidRDefault="00DE71BA" w:rsidP="00DE71BA">
      <w:pPr>
        <w:pStyle w:val="Sansinterligne"/>
        <w:rPr>
          <w:lang w:val="en-US"/>
        </w:rPr>
      </w:pPr>
      <w:proofErr w:type="spellStart"/>
      <w:r w:rsidRPr="00DE71BA">
        <w:rPr>
          <w:lang w:val="en-US"/>
        </w:rPr>
        <w:t>Senellrt</w:t>
      </w:r>
      <w:proofErr w:type="spellEnd"/>
      <w:r w:rsidRPr="00DE71BA">
        <w:rPr>
          <w:lang w:val="en-US"/>
        </w:rPr>
        <w:t xml:space="preserve"> P</w:t>
      </w:r>
      <w:proofErr w:type="gramStart"/>
      <w:r w:rsidRPr="00DE71BA">
        <w:rPr>
          <w:lang w:val="en-US"/>
        </w:rPr>
        <w:t>.(</w:t>
      </w:r>
      <w:proofErr w:type="gramEnd"/>
      <w:r w:rsidRPr="00DE71BA">
        <w:rPr>
          <w:lang w:val="en-US"/>
        </w:rPr>
        <w:t xml:space="preserve">eds.) Proceedings of the </w:t>
      </w:r>
      <w:proofErr w:type="spellStart"/>
      <w:r w:rsidRPr="00DE71BA">
        <w:rPr>
          <w:lang w:val="en-US"/>
        </w:rPr>
        <w:t>VLDB</w:t>
      </w:r>
      <w:proofErr w:type="spellEnd"/>
      <w:r w:rsidRPr="00DE71BA">
        <w:rPr>
          <w:lang w:val="en-US"/>
        </w:rPr>
        <w:t xml:space="preserve"> 2009 PhD Workshop Co-located with the 35th International Conference on Very Large Data Bases (</w:t>
      </w:r>
      <w:proofErr w:type="spellStart"/>
      <w:r w:rsidRPr="00DE71BA">
        <w:rPr>
          <w:lang w:val="en-US"/>
        </w:rPr>
        <w:t>VLDB</w:t>
      </w:r>
      <w:proofErr w:type="spellEnd"/>
      <w:r w:rsidRPr="00DE71BA">
        <w:rPr>
          <w:lang w:val="en-US"/>
        </w:rPr>
        <w:t xml:space="preserve"> 2009), </w:t>
      </w:r>
      <w:proofErr w:type="spellStart"/>
      <w:r w:rsidRPr="00DE71BA">
        <w:rPr>
          <w:lang w:val="en-US"/>
        </w:rPr>
        <w:t>VLDB</w:t>
      </w:r>
      <w:proofErr w:type="spellEnd"/>
      <w:r w:rsidRPr="00DE71BA">
        <w:rPr>
          <w:lang w:val="en-US"/>
        </w:rPr>
        <w:t xml:space="preserve"> Endowment 2009, </w:t>
      </w:r>
      <w:proofErr w:type="spellStart"/>
      <w:r w:rsidRPr="00DE71BA">
        <w:rPr>
          <w:lang w:val="en-US"/>
        </w:rPr>
        <w:t>Lyone</w:t>
      </w:r>
      <w:proofErr w:type="spellEnd"/>
      <w:r w:rsidRPr="00DE71BA">
        <w:rPr>
          <w:lang w:val="en-US"/>
        </w:rPr>
        <w:t>, France, 2009</w:t>
      </w:r>
    </w:p>
    <w:p w:rsidR="00DE71BA" w:rsidRPr="00DE71BA" w:rsidRDefault="00DE71BA" w:rsidP="00DE71BA">
      <w:pPr>
        <w:pStyle w:val="Sansinterligne"/>
        <w:rPr>
          <w:lang w:val="en-US"/>
        </w:rPr>
      </w:pPr>
      <w:r w:rsidRPr="00DE71BA">
        <w:rPr>
          <w:lang w:val="en-US"/>
        </w:rPr>
        <w:t xml:space="preserve">Angelo </w:t>
      </w:r>
      <w:proofErr w:type="spellStart"/>
      <w:r w:rsidRPr="00DE71BA">
        <w:rPr>
          <w:lang w:val="en-US"/>
        </w:rPr>
        <w:t>Furno</w:t>
      </w:r>
      <w:proofErr w:type="spellEnd"/>
      <w:r w:rsidRPr="00DE71BA">
        <w:rPr>
          <w:lang w:val="en-US"/>
        </w:rPr>
        <w:t xml:space="preserve">, </w:t>
      </w:r>
      <w:proofErr w:type="spellStart"/>
      <w:r w:rsidRPr="00DE71BA">
        <w:rPr>
          <w:lang w:val="en-US"/>
        </w:rPr>
        <w:t>Razvan</w:t>
      </w:r>
      <w:proofErr w:type="spellEnd"/>
      <w:r w:rsidRPr="00DE71BA">
        <w:rPr>
          <w:lang w:val="en-US"/>
        </w:rPr>
        <w:t xml:space="preserve"> </w:t>
      </w:r>
      <w:proofErr w:type="spellStart"/>
      <w:r w:rsidRPr="00DE71BA">
        <w:rPr>
          <w:lang w:val="en-US"/>
        </w:rPr>
        <w:t>Stanica</w:t>
      </w:r>
      <w:proofErr w:type="spellEnd"/>
      <w:r w:rsidRPr="00DE71BA">
        <w:rPr>
          <w:lang w:val="en-US"/>
        </w:rPr>
        <w:t xml:space="preserve">, Marco Fiore. A Comparative Evaluation of Urban Fabric Detection Techniques Based on Mobile </w:t>
      </w:r>
      <w:proofErr w:type="spellStart"/>
      <w:r w:rsidRPr="00DE71BA">
        <w:rPr>
          <w:lang w:val="en-US"/>
        </w:rPr>
        <w:t>Trac</w:t>
      </w:r>
      <w:proofErr w:type="spellEnd"/>
      <w:r w:rsidRPr="00DE71BA">
        <w:rPr>
          <w:lang w:val="en-US"/>
        </w:rPr>
        <w:t xml:space="preserve"> Data. </w:t>
      </w:r>
      <w:proofErr w:type="spellStart"/>
      <w:r w:rsidRPr="00DE71BA">
        <w:rPr>
          <w:lang w:val="en-US"/>
        </w:rPr>
        <w:t>ASONAM</w:t>
      </w:r>
      <w:proofErr w:type="spellEnd"/>
      <w:r w:rsidRPr="00DE71BA">
        <w:rPr>
          <w:lang w:val="en-US"/>
        </w:rPr>
        <w:t xml:space="preserve"> 2015 - IEEE/ACM International Conference on Advances in Social Networks Analysis and Mining, Aug 2015, Paris, France. 2015.</w:t>
      </w:r>
    </w:p>
    <w:p w:rsidR="00DE71BA" w:rsidRPr="00DE71BA" w:rsidRDefault="00DE71BA" w:rsidP="00DE71BA">
      <w:pPr>
        <w:pStyle w:val="Sansinterligne"/>
        <w:rPr>
          <w:lang w:val="en-US"/>
        </w:rPr>
      </w:pPr>
      <w:r w:rsidRPr="00DE71BA">
        <w:rPr>
          <w:lang w:val="en-US"/>
        </w:rPr>
        <w:t xml:space="preserve"> Pew Research Center, “Emerging Nations Embrace Internet, Mobile Technology,” 2014.</w:t>
      </w:r>
    </w:p>
    <w:p w:rsidR="00DE71BA" w:rsidRPr="00DE71BA" w:rsidRDefault="00DE71BA" w:rsidP="00DE71BA">
      <w:pPr>
        <w:pStyle w:val="Sansinterligne"/>
        <w:rPr>
          <w:lang w:val="en-US"/>
        </w:rPr>
      </w:pPr>
      <w:r w:rsidRPr="00DE71BA">
        <w:rPr>
          <w:lang w:val="en-US"/>
        </w:rPr>
        <w:t xml:space="preserve">R.W. Douglass, D.A. Meyer, M. Ram, D. </w:t>
      </w:r>
      <w:proofErr w:type="spellStart"/>
      <w:r w:rsidRPr="00DE71BA">
        <w:rPr>
          <w:lang w:val="en-US"/>
        </w:rPr>
        <w:t>Rideout</w:t>
      </w:r>
      <w:proofErr w:type="spellEnd"/>
      <w:r w:rsidRPr="00DE71BA">
        <w:rPr>
          <w:lang w:val="en-US"/>
        </w:rPr>
        <w:t xml:space="preserve">, D. Song, “High Resolution Population Estimates from Telecommunications Data,” </w:t>
      </w:r>
      <w:proofErr w:type="spellStart"/>
      <w:r w:rsidRPr="00DE71BA">
        <w:rPr>
          <w:lang w:val="en-US"/>
        </w:rPr>
        <w:t>EPJ</w:t>
      </w:r>
      <w:proofErr w:type="spellEnd"/>
      <w:r w:rsidRPr="00DE71BA">
        <w:rPr>
          <w:lang w:val="en-US"/>
        </w:rPr>
        <w:t xml:space="preserve"> Data </w:t>
      </w:r>
      <w:proofErr w:type="gramStart"/>
      <w:r w:rsidRPr="00DE71BA">
        <w:rPr>
          <w:lang w:val="en-US"/>
        </w:rPr>
        <w:t>Science ,</w:t>
      </w:r>
      <w:proofErr w:type="gramEnd"/>
      <w:r w:rsidRPr="00DE71BA">
        <w:rPr>
          <w:lang w:val="en-US"/>
        </w:rPr>
        <w:t xml:space="preserve"> 4(4), 2015.</w:t>
      </w:r>
    </w:p>
    <w:p w:rsidR="00DE71BA" w:rsidRPr="00DE71BA" w:rsidRDefault="00DE71BA" w:rsidP="00DE71BA">
      <w:pPr>
        <w:pStyle w:val="Sansinterligne"/>
        <w:rPr>
          <w:lang w:val="en-US"/>
        </w:rPr>
      </w:pPr>
      <w:r w:rsidRPr="00DE71BA">
        <w:rPr>
          <w:lang w:val="en-US"/>
        </w:rPr>
        <w:t xml:space="preserve">M.C. Gonzalez, C.A. Hidalgo, A.-L. </w:t>
      </w:r>
      <w:proofErr w:type="spellStart"/>
      <w:r w:rsidRPr="00DE71BA">
        <w:rPr>
          <w:lang w:val="en-US"/>
        </w:rPr>
        <w:t>Barabasi</w:t>
      </w:r>
      <w:proofErr w:type="spellEnd"/>
      <w:r w:rsidRPr="00DE71BA">
        <w:rPr>
          <w:lang w:val="en-US"/>
        </w:rPr>
        <w:t xml:space="preserve">, “Understanding Individual Human Mobility </w:t>
      </w:r>
      <w:proofErr w:type="spellStart"/>
      <w:r w:rsidRPr="00DE71BA">
        <w:rPr>
          <w:lang w:val="en-US"/>
        </w:rPr>
        <w:t>Patterns,”</w:t>
      </w:r>
      <w:proofErr w:type="gramStart"/>
      <w:r w:rsidRPr="00DE71BA">
        <w:rPr>
          <w:lang w:val="en-US"/>
        </w:rPr>
        <w:t>Nature</w:t>
      </w:r>
      <w:proofErr w:type="spellEnd"/>
      <w:r w:rsidRPr="00DE71BA">
        <w:rPr>
          <w:lang w:val="en-US"/>
        </w:rPr>
        <w:t xml:space="preserve"> ,</w:t>
      </w:r>
      <w:proofErr w:type="gramEnd"/>
      <w:r w:rsidRPr="00DE71BA">
        <w:rPr>
          <w:lang w:val="en-US"/>
        </w:rPr>
        <w:t xml:space="preserve"> 453(7196):779–782, 2008.</w:t>
      </w:r>
    </w:p>
    <w:p w:rsidR="00DE71BA" w:rsidRPr="00DE71BA" w:rsidRDefault="00DE71BA" w:rsidP="00DE71BA">
      <w:pPr>
        <w:pStyle w:val="Sansinterligne"/>
        <w:rPr>
          <w:lang w:val="en-US"/>
        </w:rPr>
      </w:pPr>
    </w:p>
    <w:p w:rsidR="00DE71BA" w:rsidRPr="00DE71BA" w:rsidRDefault="00DE71BA" w:rsidP="00DE71BA">
      <w:pPr>
        <w:pStyle w:val="Sansinterligne"/>
        <w:rPr>
          <w:lang w:val="en-US"/>
        </w:rPr>
      </w:pPr>
    </w:p>
    <w:p w:rsidR="009C1D2B" w:rsidRPr="00DE71BA" w:rsidRDefault="009C1D2B" w:rsidP="00DE71BA">
      <w:pPr>
        <w:pStyle w:val="Sansinterligne"/>
        <w:rPr>
          <w:lang w:val="en-US"/>
        </w:rPr>
      </w:pPr>
      <w:bookmarkStart w:id="0" w:name="_GoBack"/>
      <w:bookmarkEnd w:id="0"/>
    </w:p>
    <w:sectPr w:rsidR="009C1D2B" w:rsidRPr="00DE7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BA"/>
    <w:rsid w:val="009C1D2B"/>
    <w:rsid w:val="00DE7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E4BF2-2B7B-4CDD-A6FC-25F6EEA0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E7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931</Words>
  <Characters>5125</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 Ratana</dc:creator>
  <cp:keywords/>
  <dc:description/>
  <cp:lastModifiedBy>POK Ratana</cp:lastModifiedBy>
  <cp:revision>1</cp:revision>
  <dcterms:created xsi:type="dcterms:W3CDTF">2018-03-12T15:20:00Z</dcterms:created>
  <dcterms:modified xsi:type="dcterms:W3CDTF">2018-03-12T15:22:00Z</dcterms:modified>
</cp:coreProperties>
</file>