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C7FA" w14:textId="77777777" w:rsidR="008803E8" w:rsidRPr="00001AE9" w:rsidRDefault="008803E8" w:rsidP="008803E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8"/>
          <w:szCs w:val="38"/>
          <w:lang w:val="fr-FR" w:eastAsia="fr-FR"/>
        </w:rPr>
      </w:pPr>
      <w:bookmarkStart w:id="0" w:name="_GoBack"/>
      <w:bookmarkEnd w:id="0"/>
      <w:r w:rsidRPr="00001AE9">
        <w:rPr>
          <w:rFonts w:ascii="Arial" w:hAnsi="Arial" w:cs="Arial"/>
          <w:b/>
          <w:bCs/>
          <w:sz w:val="38"/>
          <w:szCs w:val="38"/>
          <w:lang w:val="fr-FR" w:eastAsia="fr-FR"/>
        </w:rPr>
        <w:t xml:space="preserve">« Le droit à l’heure de sa « simplification » : enjeux </w:t>
      </w:r>
      <w:proofErr w:type="spellStart"/>
      <w:r w:rsidRPr="00001AE9">
        <w:rPr>
          <w:rFonts w:ascii="Arial" w:hAnsi="Arial" w:cs="Arial"/>
          <w:b/>
          <w:bCs/>
          <w:sz w:val="38"/>
          <w:szCs w:val="38"/>
          <w:lang w:val="fr-FR" w:eastAsia="fr-FR"/>
        </w:rPr>
        <w:t>jurilinguistiques</w:t>
      </w:r>
      <w:proofErr w:type="spellEnd"/>
      <w:r w:rsidRPr="00001AE9">
        <w:rPr>
          <w:rFonts w:ascii="Arial" w:hAnsi="Arial" w:cs="Arial"/>
          <w:b/>
          <w:bCs/>
          <w:sz w:val="38"/>
          <w:szCs w:val="38"/>
          <w:lang w:val="fr-FR" w:eastAsia="fr-FR"/>
        </w:rPr>
        <w:t xml:space="preserve"> et discursifs »</w:t>
      </w:r>
    </w:p>
    <w:p w14:paraId="4FBDC671" w14:textId="77777777" w:rsidR="008803E8" w:rsidRPr="00001AE9" w:rsidRDefault="008803E8" w:rsidP="008803E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6"/>
          <w:szCs w:val="26"/>
          <w:lang w:val="fr-FR" w:eastAsia="fr-FR"/>
        </w:rPr>
      </w:pPr>
    </w:p>
    <w:p w14:paraId="3E72CA5F" w14:textId="77777777" w:rsidR="008803E8" w:rsidRPr="00001AE9" w:rsidRDefault="008803E8" w:rsidP="008803E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6"/>
          <w:lang w:val="fr-FR" w:eastAsia="fr-FR"/>
        </w:rPr>
      </w:pPr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 xml:space="preserve">Séminaire tournant de </w:t>
      </w:r>
      <w:proofErr w:type="spellStart"/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>jurilinguistique</w:t>
      </w:r>
      <w:proofErr w:type="spellEnd"/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 xml:space="preserve"> </w:t>
      </w:r>
      <w:proofErr w:type="spellStart"/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>interlangue</w:t>
      </w:r>
      <w:proofErr w:type="spellEnd"/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>, « Les normes et leurs formules »</w:t>
      </w:r>
    </w:p>
    <w:p w14:paraId="54CA78E0" w14:textId="77777777" w:rsidR="008803E8" w:rsidRPr="00001AE9" w:rsidRDefault="008803E8" w:rsidP="008803E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6"/>
          <w:lang w:val="fr-FR" w:eastAsia="fr-FR"/>
        </w:rPr>
      </w:pPr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>2</w:t>
      </w:r>
      <w:r w:rsidRPr="00001AE9">
        <w:rPr>
          <w:rFonts w:ascii="Arial" w:hAnsi="Arial" w:cs="Arial"/>
          <w:b/>
          <w:bCs/>
          <w:szCs w:val="26"/>
          <w:vertAlign w:val="superscript"/>
          <w:lang w:val="fr-FR" w:eastAsia="fr-FR"/>
        </w:rPr>
        <w:t>ème</w:t>
      </w:r>
      <w:r w:rsidRPr="00001AE9">
        <w:rPr>
          <w:rFonts w:ascii="Arial" w:hAnsi="Arial" w:cs="Arial"/>
          <w:b/>
          <w:bCs/>
          <w:sz w:val="28"/>
          <w:szCs w:val="32"/>
          <w:lang w:val="fr-FR" w:eastAsia="fr-FR"/>
        </w:rPr>
        <w:t xml:space="preserve"> séance, 30 mars 2018</w:t>
      </w:r>
    </w:p>
    <w:p w14:paraId="768C0575" w14:textId="77777777" w:rsidR="008803E8" w:rsidRPr="00001AE9" w:rsidRDefault="008803E8" w:rsidP="008803E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6"/>
          <w:szCs w:val="26"/>
          <w:lang w:val="fr-FR" w:eastAsia="fr-FR"/>
        </w:rPr>
      </w:pPr>
      <w:r w:rsidRPr="00001AE9">
        <w:rPr>
          <w:rFonts w:ascii="Arial" w:hAnsi="Arial" w:cs="Arial"/>
          <w:b/>
          <w:bCs/>
          <w:sz w:val="32"/>
          <w:szCs w:val="32"/>
          <w:lang w:val="fr-FR" w:eastAsia="fr-FR"/>
        </w:rPr>
        <w:t> </w:t>
      </w:r>
    </w:p>
    <w:p w14:paraId="74BA62C5" w14:textId="77777777" w:rsidR="008803E8" w:rsidRPr="00001AE9" w:rsidRDefault="008803E8" w:rsidP="008803E8">
      <w:pPr>
        <w:spacing w:after="0"/>
        <w:jc w:val="center"/>
        <w:rPr>
          <w:rFonts w:ascii="Arial" w:hAnsi="Arial" w:cs="Arial"/>
          <w:color w:val="1A1A1A"/>
          <w:sz w:val="32"/>
          <w:szCs w:val="32"/>
          <w:lang w:val="fr-FR" w:eastAsia="fr-FR"/>
        </w:rPr>
      </w:pPr>
      <w:r w:rsidRPr="00001AE9">
        <w:rPr>
          <w:rFonts w:ascii="Arial" w:hAnsi="Arial" w:cs="Arial"/>
          <w:color w:val="1A1A1A"/>
          <w:sz w:val="32"/>
          <w:szCs w:val="32"/>
          <w:lang w:val="fr-FR" w:eastAsia="fr-FR"/>
        </w:rPr>
        <w:t>Auditorium de la Maison internationale de la recherche (MIR), Université de Cergy-Pontoise (site de Neuville)</w:t>
      </w:r>
    </w:p>
    <w:p w14:paraId="34205CFC" w14:textId="589BFF1F" w:rsidR="00F778FC" w:rsidRPr="00001AE9" w:rsidRDefault="00F778FC" w:rsidP="008803E8">
      <w:pPr>
        <w:spacing w:after="0"/>
        <w:jc w:val="center"/>
        <w:rPr>
          <w:rFonts w:ascii="Arial" w:hAnsi="Arial" w:cs="Arial"/>
          <w:sz w:val="18"/>
          <w:lang w:val="fr-FR"/>
        </w:rPr>
      </w:pPr>
      <w:r w:rsidRPr="00001AE9">
        <w:rPr>
          <w:rFonts w:ascii="Arial" w:hAnsi="Arial" w:cs="Arial"/>
          <w:color w:val="1A1A1A"/>
          <w:sz w:val="22"/>
          <w:szCs w:val="32"/>
          <w:lang w:val="fr-FR" w:eastAsia="fr-FR"/>
        </w:rPr>
        <w:t>(RER A, Neuville université)</w:t>
      </w:r>
    </w:p>
    <w:p w14:paraId="2D6C16C7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b/>
          <w:color w:val="669900"/>
          <w:lang w:val="fr-FR"/>
        </w:rPr>
      </w:pPr>
    </w:p>
    <w:p w14:paraId="26B2A9D6" w14:textId="674E0EF4" w:rsidR="008803E8" w:rsidRPr="00001AE9" w:rsidRDefault="008803E8" w:rsidP="008803E8">
      <w:pPr>
        <w:spacing w:after="0"/>
        <w:jc w:val="both"/>
        <w:rPr>
          <w:rFonts w:ascii="Arial" w:hAnsi="Arial" w:cs="Arial"/>
          <w:b/>
          <w:color w:val="669900"/>
          <w:lang w:val="fr-FR"/>
        </w:rPr>
      </w:pPr>
      <w:r w:rsidRPr="00001AE9">
        <w:rPr>
          <w:rFonts w:ascii="Arial" w:hAnsi="Arial" w:cs="Arial"/>
          <w:b/>
          <w:noProof/>
          <w:color w:val="669900"/>
          <w:lang w:val="fr-FR" w:eastAsia="fr-FR"/>
        </w:rPr>
        <w:drawing>
          <wp:inline distT="0" distB="0" distL="0" distR="0" wp14:anchorId="59AD681D" wp14:editId="11117F51">
            <wp:extent cx="1371600" cy="884555"/>
            <wp:effectExtent l="0" t="0" r="0" b="4445"/>
            <wp:docPr id="1" name="Image 4" descr="C:\Users\superviseur\Dropbox\appel fondation\UCP logo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superviseur\Dropbox\appel fondation\UCP logo noi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AE9">
        <w:rPr>
          <w:rFonts w:ascii="Arial" w:hAnsi="Arial" w:cs="Arial"/>
          <w:b/>
          <w:color w:val="669900"/>
          <w:lang w:val="fr-FR"/>
        </w:rPr>
        <w:tab/>
        <w:t xml:space="preserve">       </w:t>
      </w:r>
      <w:r w:rsidRPr="00001AE9">
        <w:rPr>
          <w:rFonts w:ascii="Arial" w:hAnsi="Arial" w:cs="Arial"/>
          <w:noProof/>
          <w:color w:val="1A1A1A"/>
          <w:sz w:val="32"/>
          <w:szCs w:val="32"/>
          <w:lang w:val="fr-FR" w:eastAsia="fr-FR"/>
        </w:rPr>
        <w:drawing>
          <wp:inline distT="0" distB="0" distL="0" distR="0" wp14:anchorId="6C801499" wp14:editId="468CC47E">
            <wp:extent cx="1311910" cy="427355"/>
            <wp:effectExtent l="0" t="0" r="8890" b="4445"/>
            <wp:docPr id="2" name="Image 5" descr="logo AGOR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 AGORA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AE9">
        <w:rPr>
          <w:rFonts w:ascii="Arial" w:hAnsi="Arial" w:cs="Arial"/>
          <w:noProof/>
          <w:color w:val="1A1A1A"/>
          <w:sz w:val="32"/>
          <w:szCs w:val="32"/>
          <w:lang w:val="fr-FR" w:eastAsia="fr-FR"/>
        </w:rPr>
        <w:t xml:space="preserve">            </w:t>
      </w:r>
      <w:r w:rsidRPr="00001AE9">
        <w:rPr>
          <w:rFonts w:ascii="Arial" w:hAnsi="Arial" w:cs="Arial"/>
          <w:noProof/>
          <w:color w:val="1A1A1A"/>
          <w:sz w:val="32"/>
          <w:szCs w:val="32"/>
          <w:lang w:val="fr-FR" w:eastAsia="fr-FR"/>
        </w:rPr>
        <w:drawing>
          <wp:inline distT="0" distB="0" distL="0" distR="0" wp14:anchorId="08A31949" wp14:editId="24173109">
            <wp:extent cx="1596390" cy="817245"/>
            <wp:effectExtent l="0" t="0" r="3810" b="0"/>
            <wp:docPr id="3" name="Image 3" descr="iea_institut_univer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ea_institut_univer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2C8B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b/>
          <w:color w:val="669900"/>
          <w:lang w:val="fr-FR"/>
        </w:rPr>
      </w:pPr>
    </w:p>
    <w:p w14:paraId="7FFB9401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b/>
          <w:color w:val="669900"/>
          <w:lang w:val="fr-FR"/>
        </w:rPr>
      </w:pPr>
    </w:p>
    <w:p w14:paraId="7169DD73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b/>
          <w:color w:val="669900"/>
          <w:lang w:val="fr-FR"/>
        </w:rPr>
      </w:pPr>
      <w:r w:rsidRPr="00001AE9">
        <w:rPr>
          <w:rFonts w:ascii="Arial" w:hAnsi="Arial" w:cs="Arial"/>
          <w:b/>
          <w:color w:val="669900"/>
          <w:lang w:val="fr-FR"/>
        </w:rPr>
        <w:t>Organisateurs :</w:t>
      </w:r>
      <w:r w:rsidRPr="00001AE9">
        <w:rPr>
          <w:rFonts w:ascii="Arial" w:hAnsi="Arial" w:cs="Arial"/>
          <w:color w:val="1A1A1A"/>
          <w:sz w:val="32"/>
          <w:szCs w:val="32"/>
          <w:lang w:val="fr-FR" w:eastAsia="fr-FR"/>
        </w:rPr>
        <w:t xml:space="preserve"> </w:t>
      </w:r>
    </w:p>
    <w:p w14:paraId="056184FC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b/>
          <w:sz w:val="20"/>
          <w:lang w:val="fr-FR"/>
        </w:rPr>
      </w:pPr>
    </w:p>
    <w:p w14:paraId="093762EF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  <w:r w:rsidRPr="00001AE9">
        <w:rPr>
          <w:rFonts w:ascii="Arial" w:hAnsi="Arial" w:cs="Arial"/>
          <w:b/>
          <w:sz w:val="20"/>
          <w:lang w:val="fr-FR"/>
        </w:rPr>
        <w:t>CRTT</w:t>
      </w:r>
      <w:r w:rsidRPr="00001AE9">
        <w:rPr>
          <w:rFonts w:ascii="Arial" w:hAnsi="Arial" w:cs="Arial"/>
          <w:sz w:val="20"/>
          <w:lang w:val="fr-FR"/>
        </w:rPr>
        <w:t xml:space="preserve"> - Centre de Recherche en Terminologie et Traduction </w:t>
      </w:r>
      <w:bookmarkStart w:id="1" w:name="_Hlk492563755"/>
      <w:r w:rsidRPr="00001AE9">
        <w:rPr>
          <w:rFonts w:ascii="Arial" w:hAnsi="Arial" w:cs="Arial"/>
          <w:sz w:val="20"/>
          <w:lang w:val="fr-FR"/>
        </w:rPr>
        <w:t xml:space="preserve">(EA656) </w:t>
      </w:r>
      <w:bookmarkEnd w:id="1"/>
      <w:r w:rsidRPr="00001AE9">
        <w:rPr>
          <w:rFonts w:ascii="Arial" w:hAnsi="Arial" w:cs="Arial"/>
          <w:sz w:val="20"/>
          <w:lang w:val="fr-FR"/>
        </w:rPr>
        <w:t>de l’Université Lumière Lyon 2</w:t>
      </w:r>
    </w:p>
    <w:p w14:paraId="2CDB24D2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  <w:r w:rsidRPr="00001AE9">
        <w:rPr>
          <w:rFonts w:ascii="Arial" w:hAnsi="Arial" w:cs="Arial"/>
          <w:b/>
          <w:sz w:val="20"/>
          <w:lang w:val="fr-FR"/>
        </w:rPr>
        <w:t xml:space="preserve">Centre </w:t>
      </w:r>
      <w:proofErr w:type="spellStart"/>
      <w:r w:rsidRPr="00001AE9">
        <w:rPr>
          <w:rFonts w:ascii="Arial" w:hAnsi="Arial" w:cs="Arial"/>
          <w:b/>
          <w:sz w:val="20"/>
          <w:lang w:val="fr-FR"/>
        </w:rPr>
        <w:t>Interlangues</w:t>
      </w:r>
      <w:proofErr w:type="spellEnd"/>
      <w:r w:rsidRPr="00001AE9">
        <w:rPr>
          <w:rFonts w:ascii="Arial" w:hAnsi="Arial" w:cs="Arial"/>
          <w:b/>
          <w:sz w:val="20"/>
          <w:lang w:val="fr-FR"/>
        </w:rPr>
        <w:t xml:space="preserve"> TIL</w:t>
      </w:r>
      <w:r w:rsidRPr="00001AE9">
        <w:rPr>
          <w:rFonts w:ascii="Arial" w:hAnsi="Arial" w:cs="Arial"/>
          <w:sz w:val="20"/>
          <w:lang w:val="fr-FR"/>
        </w:rPr>
        <w:t xml:space="preserve"> de l’Université Bourgogne - Franche-Comté (EA4182)</w:t>
      </w:r>
    </w:p>
    <w:p w14:paraId="6E205664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  <w:r w:rsidRPr="00001AE9">
        <w:rPr>
          <w:rFonts w:ascii="Arial" w:hAnsi="Arial" w:cs="Arial"/>
          <w:b/>
          <w:sz w:val="20"/>
          <w:lang w:val="fr-FR"/>
        </w:rPr>
        <w:t xml:space="preserve">AGORA </w:t>
      </w:r>
      <w:r w:rsidRPr="00001AE9">
        <w:rPr>
          <w:rFonts w:ascii="Arial" w:hAnsi="Arial" w:cs="Arial"/>
          <w:sz w:val="20"/>
          <w:lang w:val="fr-FR"/>
        </w:rPr>
        <w:t>- (EA 7392) de l’Université de Cergy-Pontoise</w:t>
      </w:r>
    </w:p>
    <w:p w14:paraId="699F2CD1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</w:p>
    <w:p w14:paraId="1A873CBF" w14:textId="77777777" w:rsidR="008803E8" w:rsidRPr="00001AE9" w:rsidRDefault="008803E8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  <w:r w:rsidRPr="00001AE9">
        <w:rPr>
          <w:rFonts w:ascii="Arial" w:hAnsi="Arial" w:cs="Arial"/>
          <w:sz w:val="20"/>
          <w:lang w:val="fr-FR"/>
        </w:rPr>
        <w:t>Avec le soutien financier de l’Institut d’études avancées de l’université de Cergy-Pontoise, et du laboratoire AGORA.</w:t>
      </w:r>
    </w:p>
    <w:p w14:paraId="0090FA0B" w14:textId="6EB4C833" w:rsidR="00D94FF6" w:rsidRPr="00001AE9" w:rsidRDefault="00D94FF6" w:rsidP="008803E8">
      <w:pPr>
        <w:spacing w:after="0"/>
        <w:jc w:val="both"/>
        <w:rPr>
          <w:rFonts w:ascii="Arial" w:hAnsi="Arial" w:cs="Arial"/>
          <w:sz w:val="20"/>
          <w:lang w:val="fr-FR"/>
        </w:rPr>
      </w:pPr>
      <w:r w:rsidRPr="00001AE9">
        <w:rPr>
          <w:rFonts w:ascii="Arial" w:hAnsi="Arial" w:cs="Arial"/>
          <w:sz w:val="20"/>
          <w:lang w:val="fr-FR"/>
        </w:rPr>
        <w:t xml:space="preserve">Entrée libre mais inscription nécessaire auprès de </w:t>
      </w:r>
      <w:hyperlink r:id="rId7" w:history="1">
        <w:r w:rsidRPr="00001AE9">
          <w:rPr>
            <w:rStyle w:val="Lienhypertexte"/>
            <w:rFonts w:ascii="Arial" w:hAnsi="Arial" w:cs="Arial"/>
            <w:sz w:val="20"/>
            <w:lang w:val="fr-FR"/>
          </w:rPr>
          <w:t>julien.longhi@u-cergy.fr</w:t>
        </w:r>
      </w:hyperlink>
      <w:r w:rsidRPr="00001AE9">
        <w:rPr>
          <w:rFonts w:ascii="Arial" w:hAnsi="Arial" w:cs="Arial"/>
          <w:sz w:val="20"/>
          <w:lang w:val="fr-FR"/>
        </w:rPr>
        <w:t xml:space="preserve"> </w:t>
      </w:r>
    </w:p>
    <w:p w14:paraId="072FEA13" w14:textId="77777777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</w:p>
    <w:p w14:paraId="54339379" w14:textId="32189E17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9h30: accueil</w:t>
      </w:r>
    </w:p>
    <w:p w14:paraId="05308986" w14:textId="77777777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</w:p>
    <w:p w14:paraId="7575ABF9" w14:textId="6161F4E7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9h45-10h: présentation</w:t>
      </w:r>
      <w:r w:rsidR="00AE0C0F" w:rsidRPr="00001AE9">
        <w:rPr>
          <w:b/>
          <w:lang w:val="fr-FR"/>
        </w:rPr>
        <w:t xml:space="preserve"> de la journée</w:t>
      </w:r>
    </w:p>
    <w:p w14:paraId="264A4561" w14:textId="77777777" w:rsidR="008B572F" w:rsidRPr="00001AE9" w:rsidRDefault="008B572F" w:rsidP="00820A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6024E09B" w14:textId="5B46A9D0" w:rsidR="00DA445B" w:rsidRPr="00001AE9" w:rsidRDefault="00AE0C0F" w:rsidP="008803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10h-10h45</w:t>
      </w:r>
      <w:r w:rsidR="008803E8" w:rsidRPr="00001AE9">
        <w:rPr>
          <w:b/>
          <w:lang w:val="fr-FR"/>
        </w:rPr>
        <w:t xml:space="preserve">: </w:t>
      </w:r>
      <w:r w:rsidR="00DA445B" w:rsidRPr="00001AE9">
        <w:rPr>
          <w:b/>
          <w:lang w:val="fr-FR"/>
        </w:rPr>
        <w:t>Le r</w:t>
      </w:r>
      <w:r w:rsidR="00DA445B" w:rsidRPr="00001AE9">
        <w:rPr>
          <w:rFonts w:hint="cs"/>
          <w:b/>
          <w:lang w:val="fr-FR"/>
        </w:rPr>
        <w:t>ô</w:t>
      </w:r>
      <w:r w:rsidR="00DA445B" w:rsidRPr="00001AE9">
        <w:rPr>
          <w:b/>
          <w:lang w:val="fr-FR"/>
        </w:rPr>
        <w:t>le de la pertinence au regard de l</w:t>
      </w:r>
      <w:r w:rsidR="00DA445B" w:rsidRPr="00001AE9">
        <w:rPr>
          <w:rFonts w:hint="cs"/>
          <w:b/>
          <w:lang w:val="fr-FR"/>
        </w:rPr>
        <w:t>’</w:t>
      </w:r>
      <w:r w:rsidR="00DA445B" w:rsidRPr="00001AE9">
        <w:rPr>
          <w:b/>
          <w:lang w:val="fr-FR"/>
        </w:rPr>
        <w:t>exigence de la clart</w:t>
      </w:r>
      <w:r w:rsidR="00DA445B" w:rsidRPr="00001AE9">
        <w:rPr>
          <w:rFonts w:hint="cs"/>
          <w:b/>
          <w:lang w:val="fr-FR"/>
        </w:rPr>
        <w:t>é</w:t>
      </w:r>
      <w:r w:rsidR="00DA445B" w:rsidRPr="00001AE9">
        <w:rPr>
          <w:b/>
          <w:lang w:val="fr-FR"/>
        </w:rPr>
        <w:t>, de la simplicit</w:t>
      </w:r>
      <w:r w:rsidR="00DA445B" w:rsidRPr="00001AE9">
        <w:rPr>
          <w:rFonts w:hint="cs"/>
          <w:b/>
          <w:lang w:val="fr-FR"/>
        </w:rPr>
        <w:t>é</w:t>
      </w:r>
      <w:r w:rsidR="00DA445B" w:rsidRPr="00001AE9">
        <w:rPr>
          <w:b/>
          <w:lang w:val="fr-FR"/>
        </w:rPr>
        <w:t xml:space="preserve"> et du langage clair en droit et en traduction juridique</w:t>
      </w:r>
    </w:p>
    <w:p w14:paraId="61D75DE0" w14:textId="644F4443" w:rsidR="00DA445B" w:rsidRPr="00001AE9" w:rsidRDefault="00DA445B" w:rsidP="008803E8">
      <w:pPr>
        <w:rPr>
          <w:lang w:val="fr-FR"/>
        </w:rPr>
      </w:pPr>
      <w:proofErr w:type="spellStart"/>
      <w:r w:rsidRPr="00001AE9">
        <w:rPr>
          <w:lang w:val="fr-FR"/>
        </w:rPr>
        <w:t>Margarete</w:t>
      </w:r>
      <w:proofErr w:type="spellEnd"/>
      <w:r w:rsidRPr="00001AE9">
        <w:rPr>
          <w:lang w:val="fr-FR"/>
        </w:rPr>
        <w:t xml:space="preserve"> </w:t>
      </w:r>
      <w:proofErr w:type="spellStart"/>
      <w:r w:rsidRPr="00001AE9">
        <w:rPr>
          <w:lang w:val="fr-FR"/>
        </w:rPr>
        <w:t>Flöter-Durr</w:t>
      </w:r>
      <w:proofErr w:type="spellEnd"/>
      <w:r w:rsidRPr="00001AE9">
        <w:rPr>
          <w:lang w:val="fr-FR"/>
        </w:rPr>
        <w:t xml:space="preserve"> - Université de Strasbourg - EA 1339, </w:t>
      </w:r>
      <w:proofErr w:type="spellStart"/>
      <w:r w:rsidRPr="00001AE9">
        <w:rPr>
          <w:lang w:val="fr-FR"/>
        </w:rPr>
        <w:t>LiLPa</w:t>
      </w:r>
      <w:proofErr w:type="spellEnd"/>
    </w:p>
    <w:p w14:paraId="6C963C9B" w14:textId="77777777" w:rsidR="00AE0C0F" w:rsidRPr="00001AE9" w:rsidRDefault="00AE0C0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7550876" w14:textId="415B8625" w:rsidR="00DA445B" w:rsidRPr="00001AE9" w:rsidRDefault="0049485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10h45-1</w:t>
      </w:r>
      <w:r w:rsidR="00AE0C0F" w:rsidRPr="00001AE9">
        <w:rPr>
          <w:b/>
          <w:lang w:val="fr-FR"/>
        </w:rPr>
        <w:t>1h30</w:t>
      </w:r>
    </w:p>
    <w:p w14:paraId="14BADED4" w14:textId="77777777" w:rsidR="00AE0C0F" w:rsidRPr="00001AE9" w:rsidRDefault="00AE0C0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 xml:space="preserve">Préconisations </w:t>
      </w:r>
      <w:proofErr w:type="spellStart"/>
      <w:r w:rsidRPr="00001AE9">
        <w:rPr>
          <w:b/>
          <w:lang w:val="fr-FR"/>
        </w:rPr>
        <w:t>jurilinguistiques</w:t>
      </w:r>
      <w:proofErr w:type="spellEnd"/>
      <w:r w:rsidRPr="00001AE9">
        <w:rPr>
          <w:b/>
          <w:lang w:val="fr-FR"/>
        </w:rPr>
        <w:t xml:space="preserve"> du Conseil d'Etat : une analyse discursives du Guide de </w:t>
      </w:r>
      <w:proofErr w:type="spellStart"/>
      <w:r w:rsidRPr="00001AE9">
        <w:rPr>
          <w:b/>
          <w:lang w:val="fr-FR"/>
        </w:rPr>
        <w:t>Légistique</w:t>
      </w:r>
      <w:proofErr w:type="spellEnd"/>
    </w:p>
    <w:p w14:paraId="7170C80E" w14:textId="107F377D" w:rsidR="00AE0C0F" w:rsidRPr="00001AE9" w:rsidRDefault="00AE0C0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lang w:val="fr-FR"/>
        </w:rPr>
      </w:pPr>
      <w:r w:rsidRPr="00001AE9">
        <w:rPr>
          <w:lang w:val="fr-FR"/>
        </w:rPr>
        <w:t>Arthur Joyeux - Université Bourgogne–Franche Comté</w:t>
      </w:r>
      <w:r w:rsidR="00F778FC" w:rsidRPr="00001AE9">
        <w:rPr>
          <w:lang w:val="fr-FR"/>
        </w:rPr>
        <w:t>, - EA4661, ELLIADD</w:t>
      </w:r>
    </w:p>
    <w:p w14:paraId="1D2CC6A6" w14:textId="77777777" w:rsidR="00AE0C0F" w:rsidRPr="00001AE9" w:rsidRDefault="00AE0C0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</w:p>
    <w:p w14:paraId="3CACF1B8" w14:textId="084CDF48" w:rsidR="00AE0C0F" w:rsidRPr="00001AE9" w:rsidRDefault="00AE0C0F" w:rsidP="00AE0C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11h30-12h15:</w:t>
      </w:r>
      <w:r w:rsidRPr="00001AE9">
        <w:rPr>
          <w:rFonts w:ascii="Garamond" w:hAnsi="Garamond"/>
          <w:b/>
          <w:lang w:val="fr-FR"/>
        </w:rPr>
        <w:t xml:space="preserve"> </w:t>
      </w:r>
      <w:r w:rsidRPr="00001AE9">
        <w:rPr>
          <w:b/>
          <w:lang w:val="fr-FR"/>
        </w:rPr>
        <w:t xml:space="preserve">La thérapie linguistique du droit en tant qu'une forme de </w:t>
      </w:r>
      <w:proofErr w:type="spellStart"/>
      <w:r w:rsidRPr="00001AE9">
        <w:rPr>
          <w:b/>
          <w:lang w:val="fr-FR"/>
        </w:rPr>
        <w:t>paideia</w:t>
      </w:r>
      <w:proofErr w:type="spellEnd"/>
      <w:r w:rsidRPr="00001AE9">
        <w:rPr>
          <w:b/>
          <w:lang w:val="fr-FR"/>
        </w:rPr>
        <w:t>. La sémiotisation des pratiques d'écriture des actes administratifs en Italie.</w:t>
      </w:r>
    </w:p>
    <w:p w14:paraId="51C1E407" w14:textId="7583B650" w:rsidR="00AE0C0F" w:rsidRPr="00001AE9" w:rsidRDefault="00F778FC" w:rsidP="00AE0C0F">
      <w:pPr>
        <w:rPr>
          <w:lang w:val="fr-FR"/>
        </w:rPr>
      </w:pPr>
      <w:r w:rsidRPr="00001AE9">
        <w:rPr>
          <w:lang w:val="fr-FR"/>
        </w:rPr>
        <w:t xml:space="preserve">Riccardo </w:t>
      </w:r>
      <w:proofErr w:type="spellStart"/>
      <w:r w:rsidRPr="00001AE9">
        <w:rPr>
          <w:lang w:val="fr-FR"/>
        </w:rPr>
        <w:t>Bertolotti</w:t>
      </w:r>
      <w:proofErr w:type="spellEnd"/>
      <w:r w:rsidRPr="00001AE9">
        <w:rPr>
          <w:lang w:val="fr-FR"/>
        </w:rPr>
        <w:t xml:space="preserve"> – </w:t>
      </w:r>
      <w:proofErr w:type="spellStart"/>
      <w:r w:rsidRPr="00001AE9">
        <w:rPr>
          <w:lang w:val="fr-FR"/>
        </w:rPr>
        <w:t>Sapienza</w:t>
      </w:r>
      <w:proofErr w:type="spellEnd"/>
      <w:r w:rsidRPr="00001AE9">
        <w:rPr>
          <w:lang w:val="fr-FR"/>
        </w:rPr>
        <w:t xml:space="preserve"> - Rome</w:t>
      </w:r>
    </w:p>
    <w:p w14:paraId="1917AF4E" w14:textId="77777777" w:rsidR="00AE0C0F" w:rsidRPr="00001AE9" w:rsidRDefault="00AE0C0F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</w:p>
    <w:p w14:paraId="023B58BE" w14:textId="60031606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>12h15/13h45 : pause</w:t>
      </w:r>
    </w:p>
    <w:p w14:paraId="4E6E7F76" w14:textId="77777777" w:rsidR="008803E8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21AB7761" w14:textId="6A5269A0" w:rsidR="00DA445B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 xml:space="preserve">13h45-14h30: </w:t>
      </w:r>
      <w:r w:rsidR="00DA445B" w:rsidRPr="00001AE9">
        <w:rPr>
          <w:b/>
          <w:lang w:val="fr-FR"/>
        </w:rPr>
        <w:t>Les limites de la simplification lexicale en anglais juridique</w:t>
      </w:r>
    </w:p>
    <w:p w14:paraId="51F2EFB9" w14:textId="112FC31F" w:rsidR="00DA445B" w:rsidRPr="00001AE9" w:rsidRDefault="00F778FC" w:rsidP="008803E8">
      <w:pPr>
        <w:rPr>
          <w:lang w:val="fr-FR"/>
        </w:rPr>
      </w:pPr>
      <w:r w:rsidRPr="00001AE9">
        <w:rPr>
          <w:lang w:val="fr-FR"/>
        </w:rPr>
        <w:t xml:space="preserve">Isabelle Richard - Université de Nantes - </w:t>
      </w:r>
      <w:r w:rsidR="008803E8" w:rsidRPr="00001AE9">
        <w:rPr>
          <w:lang w:val="fr-FR"/>
        </w:rPr>
        <w:t>EA 1162 Centre de Recherche sur les Identités Nationales et l'Interculturalité (CRINI)</w:t>
      </w:r>
      <w:r w:rsidRPr="00001AE9">
        <w:rPr>
          <w:lang w:val="fr-FR"/>
        </w:rPr>
        <w:t xml:space="preserve"> / </w:t>
      </w:r>
      <w:r w:rsidR="008803E8" w:rsidRPr="00001AE9">
        <w:rPr>
          <w:lang w:val="fr-FR"/>
        </w:rPr>
        <w:t>EA 1166 Institut de Recherche en Droit privé</w:t>
      </w:r>
    </w:p>
    <w:p w14:paraId="1629FFDA" w14:textId="77777777" w:rsidR="00DA445B" w:rsidRPr="00001AE9" w:rsidRDefault="00DA445B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0C7A5E4D" w14:textId="76AB162F" w:rsidR="00DA445B" w:rsidRPr="00001AE9" w:rsidRDefault="008803E8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b/>
          <w:lang w:val="fr-FR"/>
        </w:rPr>
      </w:pPr>
      <w:r w:rsidRPr="00001AE9">
        <w:rPr>
          <w:b/>
          <w:lang w:val="fr-FR"/>
        </w:rPr>
        <w:t xml:space="preserve">14h30-15h15: </w:t>
      </w:r>
      <w:proofErr w:type="spellStart"/>
      <w:r w:rsidR="00DA445B" w:rsidRPr="00001AE9">
        <w:rPr>
          <w:b/>
          <w:i/>
          <w:lang w:val="fr-FR"/>
        </w:rPr>
        <w:t>Unplain</w:t>
      </w:r>
      <w:proofErr w:type="spellEnd"/>
      <w:r w:rsidR="00DA445B" w:rsidRPr="00001AE9">
        <w:rPr>
          <w:b/>
          <w:i/>
          <w:lang w:val="fr-FR"/>
        </w:rPr>
        <w:t xml:space="preserve"> </w:t>
      </w:r>
      <w:proofErr w:type="spellStart"/>
      <w:r w:rsidR="00DA445B" w:rsidRPr="00001AE9">
        <w:rPr>
          <w:b/>
          <w:i/>
          <w:lang w:val="fr-FR"/>
        </w:rPr>
        <w:t>language</w:t>
      </w:r>
      <w:proofErr w:type="spellEnd"/>
      <w:r w:rsidR="00DA445B" w:rsidRPr="00001AE9">
        <w:rPr>
          <w:b/>
          <w:i/>
          <w:lang w:val="fr-FR"/>
        </w:rPr>
        <w:t> </w:t>
      </w:r>
      <w:r w:rsidR="00DA445B" w:rsidRPr="00001AE9">
        <w:rPr>
          <w:b/>
          <w:lang w:val="fr-FR"/>
        </w:rPr>
        <w:t>: étude du rôle de la forme en –</w:t>
      </w:r>
      <w:proofErr w:type="spellStart"/>
      <w:r w:rsidR="00DA445B" w:rsidRPr="00001AE9">
        <w:rPr>
          <w:b/>
          <w:lang w:val="fr-FR"/>
        </w:rPr>
        <w:t>re</w:t>
      </w:r>
      <w:proofErr w:type="spellEnd"/>
      <w:r w:rsidR="00DA445B" w:rsidRPr="00001AE9">
        <w:rPr>
          <w:b/>
          <w:lang w:val="fr-FR"/>
        </w:rPr>
        <w:t xml:space="preserve"> dans la littérature juridique hispanique et de la proposition de sa suppression</w:t>
      </w:r>
    </w:p>
    <w:p w14:paraId="31839753" w14:textId="41D21946" w:rsidR="00DA445B" w:rsidRPr="00001AE9" w:rsidRDefault="00DA445B" w:rsidP="008803E8">
      <w:pPr>
        <w:rPr>
          <w:lang w:val="fr-FR"/>
        </w:rPr>
      </w:pPr>
      <w:r w:rsidRPr="00001AE9">
        <w:rPr>
          <w:lang w:val="fr-FR"/>
        </w:rPr>
        <w:t xml:space="preserve">Mary Catherine </w:t>
      </w:r>
      <w:proofErr w:type="spellStart"/>
      <w:r w:rsidRPr="00001AE9">
        <w:rPr>
          <w:lang w:val="fr-FR"/>
        </w:rPr>
        <w:t>Lavissière</w:t>
      </w:r>
      <w:proofErr w:type="spellEnd"/>
      <w:r w:rsidR="00F778FC" w:rsidRPr="00001AE9">
        <w:rPr>
          <w:lang w:val="fr-FR"/>
        </w:rPr>
        <w:t xml:space="preserve"> - </w:t>
      </w:r>
      <w:r w:rsidRPr="00001AE9">
        <w:rPr>
          <w:lang w:val="fr-FR"/>
        </w:rPr>
        <w:t>École de Manag</w:t>
      </w:r>
      <w:r w:rsidR="008803E8" w:rsidRPr="00001AE9">
        <w:rPr>
          <w:lang w:val="fr-FR"/>
        </w:rPr>
        <w:t xml:space="preserve">ement de Normandie - </w:t>
      </w:r>
      <w:r w:rsidRPr="00001AE9">
        <w:rPr>
          <w:lang w:val="fr-FR"/>
        </w:rPr>
        <w:t xml:space="preserve">Métis </w:t>
      </w:r>
    </w:p>
    <w:p w14:paraId="610D96E0" w14:textId="77777777" w:rsidR="00AE0C0F" w:rsidRPr="00001AE9" w:rsidRDefault="00AE0C0F" w:rsidP="008803E8">
      <w:pPr>
        <w:rPr>
          <w:lang w:val="fr-FR"/>
        </w:rPr>
      </w:pPr>
    </w:p>
    <w:p w14:paraId="081E94A4" w14:textId="183915FF" w:rsidR="00AE0C0F" w:rsidRPr="00001AE9" w:rsidRDefault="00AE0C0F" w:rsidP="008803E8">
      <w:pPr>
        <w:rPr>
          <w:lang w:val="fr-FR"/>
        </w:rPr>
      </w:pPr>
      <w:r w:rsidRPr="00001AE9">
        <w:rPr>
          <w:b/>
          <w:lang w:val="fr-FR"/>
        </w:rPr>
        <w:t>15h15-16h:</w:t>
      </w:r>
      <w:r w:rsidRPr="00001AE9">
        <w:rPr>
          <w:lang w:val="fr-FR"/>
        </w:rPr>
        <w:t xml:space="preserve"> discussions et perspectives du séminaire</w:t>
      </w:r>
    </w:p>
    <w:p w14:paraId="0DAABF06" w14:textId="77777777" w:rsidR="008803E8" w:rsidRPr="00001AE9" w:rsidRDefault="008803E8" w:rsidP="008803E8">
      <w:pPr>
        <w:rPr>
          <w:lang w:val="fr-FR"/>
        </w:rPr>
      </w:pPr>
    </w:p>
    <w:p w14:paraId="6617C73B" w14:textId="77777777" w:rsidR="00DA445B" w:rsidRPr="00001AE9" w:rsidRDefault="00DA445B" w:rsidP="00DA44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sectPr w:rsidR="00DA445B" w:rsidRPr="00001AE9" w:rsidSect="004E496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D6"/>
    <w:rsid w:val="00001AE9"/>
    <w:rsid w:val="003364C9"/>
    <w:rsid w:val="003409B7"/>
    <w:rsid w:val="003B2C41"/>
    <w:rsid w:val="0049485F"/>
    <w:rsid w:val="004E4967"/>
    <w:rsid w:val="00552286"/>
    <w:rsid w:val="006171DC"/>
    <w:rsid w:val="006B62F6"/>
    <w:rsid w:val="00754EE7"/>
    <w:rsid w:val="0080352C"/>
    <w:rsid w:val="00820AEA"/>
    <w:rsid w:val="008668DB"/>
    <w:rsid w:val="00877FD5"/>
    <w:rsid w:val="008803E8"/>
    <w:rsid w:val="0089439D"/>
    <w:rsid w:val="008B572F"/>
    <w:rsid w:val="00AC7999"/>
    <w:rsid w:val="00AD391F"/>
    <w:rsid w:val="00AE0C0F"/>
    <w:rsid w:val="00B4624A"/>
    <w:rsid w:val="00B773B0"/>
    <w:rsid w:val="00C12DF4"/>
    <w:rsid w:val="00C855C7"/>
    <w:rsid w:val="00D61BD6"/>
    <w:rsid w:val="00D94FF6"/>
    <w:rsid w:val="00DA445B"/>
    <w:rsid w:val="00E5063F"/>
    <w:rsid w:val="00F778FC"/>
    <w:rsid w:val="00F83C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6D8E3"/>
  <w15:docId w15:val="{C666AF9B-B44D-49E9-A818-65E870A4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0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3E8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80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en.longhi@u-cergy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bertolotti</dc:creator>
  <cp:keywords/>
  <dc:description/>
  <cp:lastModifiedBy>LE BIHAN Valerie</cp:lastModifiedBy>
  <cp:revision>2</cp:revision>
  <cp:lastPrinted>2018-01-22T16:05:00Z</cp:lastPrinted>
  <dcterms:created xsi:type="dcterms:W3CDTF">2018-02-07T14:43:00Z</dcterms:created>
  <dcterms:modified xsi:type="dcterms:W3CDTF">2018-02-07T14:43:00Z</dcterms:modified>
</cp:coreProperties>
</file>