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1E6" w:rsidRPr="00B13240" w:rsidRDefault="002811E6" w:rsidP="00253E4F">
      <w:pPr>
        <w:ind w:left="1134" w:right="1134" w:firstLine="709"/>
        <w:jc w:val="both"/>
        <w:rPr>
          <w:rFonts w:ascii="Garamond" w:eastAsia="Batang" w:hAnsi="Garamond"/>
          <w:b/>
          <w:sz w:val="24"/>
          <w:szCs w:val="24"/>
          <w:lang w:val="en-US"/>
        </w:rPr>
      </w:pPr>
      <w:bookmarkStart w:id="0" w:name="_GoBack"/>
      <w:bookmarkEnd w:id="0"/>
    </w:p>
    <w:p w:rsidR="002811E6" w:rsidRPr="00B13240" w:rsidRDefault="002811E6" w:rsidP="00253E4F">
      <w:pPr>
        <w:ind w:left="1134" w:right="1134" w:firstLine="709"/>
        <w:jc w:val="both"/>
        <w:rPr>
          <w:rFonts w:ascii="Garamond" w:hAnsi="Garamond"/>
          <w:b/>
          <w:i/>
          <w:sz w:val="36"/>
          <w:szCs w:val="36"/>
          <w:lang w:val="en-US"/>
        </w:rPr>
      </w:pPr>
      <w:r w:rsidRPr="00B13240">
        <w:rPr>
          <w:rFonts w:ascii="Garamond" w:hAnsi="Garamond"/>
          <w:b/>
          <w:i/>
          <w:sz w:val="36"/>
          <w:szCs w:val="36"/>
          <w:lang w:val="en-US"/>
        </w:rPr>
        <w:t>Curriculum Vitae et Studiorum</w:t>
      </w:r>
    </w:p>
    <w:p w:rsidR="002811E6" w:rsidRPr="00B13240" w:rsidRDefault="002811E6" w:rsidP="00253E4F">
      <w:pPr>
        <w:ind w:left="1134" w:right="1134" w:firstLine="709"/>
        <w:jc w:val="both"/>
        <w:rPr>
          <w:rFonts w:ascii="Garamond" w:eastAsia="Batang" w:hAnsi="Garamond"/>
          <w:sz w:val="24"/>
          <w:szCs w:val="24"/>
          <w:lang w:val="en-US"/>
        </w:rPr>
      </w:pPr>
    </w:p>
    <w:p w:rsidR="002811E6" w:rsidRPr="00B13240" w:rsidRDefault="002811E6" w:rsidP="00253E4F">
      <w:pPr>
        <w:ind w:left="1134" w:right="1134" w:firstLine="709"/>
        <w:jc w:val="both"/>
        <w:rPr>
          <w:rFonts w:ascii="Garamond" w:eastAsia="Batang" w:hAnsi="Garamond"/>
          <w:b/>
          <w:sz w:val="24"/>
          <w:szCs w:val="24"/>
          <w:u w:val="single"/>
          <w:lang w:val="en-US"/>
        </w:rPr>
      </w:pPr>
    </w:p>
    <w:p w:rsidR="002811E6" w:rsidRPr="00B13240" w:rsidRDefault="0088571E" w:rsidP="00253E4F">
      <w:pPr>
        <w:ind w:left="1134" w:right="1134" w:firstLine="709"/>
        <w:jc w:val="both"/>
        <w:rPr>
          <w:rFonts w:ascii="Garamond" w:eastAsia="Batang" w:hAnsi="Garamond"/>
          <w:b/>
          <w:sz w:val="24"/>
          <w:szCs w:val="24"/>
          <w:u w:val="single"/>
          <w:lang w:val="en-US"/>
        </w:rPr>
      </w:pPr>
      <w:r>
        <w:rPr>
          <w:rFonts w:ascii="Garamond" w:hAnsi="Garamond"/>
          <w:noProof/>
          <w:sz w:val="24"/>
          <w:szCs w:val="24"/>
          <w:lang w:val="fr-FR" w:eastAsia="fr-FR"/>
        </w:rPr>
        <w:drawing>
          <wp:inline distT="0" distB="0" distL="0" distR="0">
            <wp:extent cx="1819275" cy="2343150"/>
            <wp:effectExtent l="0" t="0" r="9525" b="0"/>
            <wp:docPr id="1" name="Immagine 1" descr="marinelli_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marinelli_f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2343150"/>
                    </a:xfrm>
                    <a:prstGeom prst="rect">
                      <a:avLst/>
                    </a:prstGeom>
                    <a:noFill/>
                    <a:ln>
                      <a:noFill/>
                    </a:ln>
                  </pic:spPr>
                </pic:pic>
              </a:graphicData>
            </a:graphic>
          </wp:inline>
        </w:drawing>
      </w:r>
    </w:p>
    <w:p w:rsidR="002811E6" w:rsidRPr="00B13240" w:rsidRDefault="002811E6" w:rsidP="00253E4F">
      <w:pPr>
        <w:ind w:left="1134" w:right="1134" w:firstLine="709"/>
        <w:jc w:val="both"/>
        <w:rPr>
          <w:rFonts w:ascii="Garamond" w:eastAsia="Batang" w:hAnsi="Garamond"/>
          <w:sz w:val="24"/>
          <w:szCs w:val="24"/>
          <w:lang w:val="en-US"/>
        </w:rPr>
      </w:pPr>
      <w:r w:rsidRPr="00B13240">
        <w:rPr>
          <w:rFonts w:ascii="Garamond" w:eastAsia="Batang" w:hAnsi="Garamond"/>
          <w:sz w:val="24"/>
          <w:szCs w:val="24"/>
          <w:lang w:val="en-US"/>
        </w:rPr>
        <w:t>Francesca  Marinelli</w:t>
      </w:r>
    </w:p>
    <w:p w:rsidR="002811E6" w:rsidRPr="00B13240" w:rsidRDefault="002811E6" w:rsidP="00253E4F">
      <w:pPr>
        <w:ind w:left="1134" w:right="1134" w:firstLine="709"/>
        <w:jc w:val="both"/>
        <w:rPr>
          <w:rFonts w:ascii="Garamond" w:eastAsia="Batang" w:hAnsi="Garamond"/>
          <w:b/>
          <w:sz w:val="24"/>
          <w:szCs w:val="24"/>
          <w:u w:val="single"/>
          <w:lang w:val="en-US"/>
        </w:rPr>
      </w:pPr>
    </w:p>
    <w:p w:rsidR="002811E6" w:rsidRPr="00B13240" w:rsidRDefault="002811E6" w:rsidP="00253E4F">
      <w:pPr>
        <w:ind w:left="1134" w:right="1134" w:firstLine="709"/>
        <w:jc w:val="both"/>
        <w:rPr>
          <w:rFonts w:ascii="Garamond" w:eastAsia="Batang" w:hAnsi="Garamond"/>
          <w:b/>
          <w:sz w:val="28"/>
          <w:szCs w:val="28"/>
          <w:u w:val="single"/>
          <w:lang w:val="en-US"/>
        </w:rPr>
      </w:pPr>
      <w:r w:rsidRPr="00B13240">
        <w:rPr>
          <w:rFonts w:ascii="Garamond" w:eastAsia="Batang" w:hAnsi="Garamond"/>
          <w:b/>
          <w:sz w:val="28"/>
          <w:szCs w:val="28"/>
          <w:u w:val="single"/>
          <w:lang w:val="en-US"/>
        </w:rPr>
        <w:t>D</w:t>
      </w:r>
      <w:r>
        <w:rPr>
          <w:rFonts w:ascii="Garamond" w:eastAsia="Batang" w:hAnsi="Garamond"/>
          <w:b/>
          <w:sz w:val="28"/>
          <w:szCs w:val="28"/>
          <w:u w:val="single"/>
          <w:lang w:val="en-US"/>
        </w:rPr>
        <w:t>ate of B</w:t>
      </w:r>
      <w:r w:rsidRPr="00B13240">
        <w:rPr>
          <w:rFonts w:ascii="Garamond" w:eastAsia="Batang" w:hAnsi="Garamond"/>
          <w:b/>
          <w:sz w:val="28"/>
          <w:szCs w:val="28"/>
          <w:u w:val="single"/>
          <w:lang w:val="en-US"/>
        </w:rPr>
        <w:t>irth:</w:t>
      </w:r>
    </w:p>
    <w:p w:rsidR="002811E6" w:rsidRPr="00B13240" w:rsidRDefault="002811E6" w:rsidP="00253E4F">
      <w:pPr>
        <w:ind w:left="1134" w:right="1134" w:firstLine="709"/>
        <w:jc w:val="both"/>
        <w:rPr>
          <w:rFonts w:ascii="Garamond" w:eastAsia="Batang" w:hAnsi="Garamond"/>
          <w:sz w:val="24"/>
          <w:szCs w:val="24"/>
          <w:lang w:val="en-US"/>
        </w:rPr>
      </w:pPr>
      <w:r w:rsidRPr="00B13240">
        <w:rPr>
          <w:rFonts w:ascii="Garamond" w:eastAsia="Batang" w:hAnsi="Garamond"/>
          <w:sz w:val="24"/>
          <w:szCs w:val="24"/>
          <w:lang w:val="en-US"/>
        </w:rPr>
        <w:t>4thAugust, 1978</w:t>
      </w:r>
    </w:p>
    <w:p w:rsidR="002811E6" w:rsidRPr="00B13240" w:rsidRDefault="002811E6" w:rsidP="00253E4F">
      <w:pPr>
        <w:ind w:left="1134" w:right="1134" w:firstLine="709"/>
        <w:jc w:val="both"/>
        <w:rPr>
          <w:rFonts w:ascii="Garamond" w:eastAsia="Batang" w:hAnsi="Garamond"/>
          <w:b/>
          <w:sz w:val="24"/>
          <w:szCs w:val="24"/>
          <w:lang w:val="en-US"/>
        </w:rPr>
      </w:pPr>
    </w:p>
    <w:p w:rsidR="002811E6" w:rsidRPr="00B13240" w:rsidRDefault="002811E6" w:rsidP="00253E4F">
      <w:pPr>
        <w:ind w:left="1134" w:right="1134" w:firstLine="709"/>
        <w:jc w:val="both"/>
        <w:rPr>
          <w:rFonts w:ascii="Garamond" w:eastAsia="Batang" w:hAnsi="Garamond"/>
          <w:b/>
          <w:sz w:val="28"/>
          <w:szCs w:val="28"/>
          <w:u w:val="single"/>
          <w:lang w:val="en-US"/>
        </w:rPr>
      </w:pPr>
      <w:r w:rsidRPr="00B13240">
        <w:rPr>
          <w:rFonts w:ascii="Garamond" w:eastAsia="Batang" w:hAnsi="Garamond"/>
          <w:b/>
          <w:sz w:val="28"/>
          <w:szCs w:val="28"/>
          <w:u w:val="single"/>
          <w:lang w:val="en-US"/>
        </w:rPr>
        <w:t>Citizenship:</w:t>
      </w:r>
    </w:p>
    <w:p w:rsidR="002811E6" w:rsidRPr="00B13240" w:rsidRDefault="002811E6" w:rsidP="00253E4F">
      <w:pPr>
        <w:ind w:left="1134" w:right="1134" w:firstLine="709"/>
        <w:jc w:val="both"/>
        <w:rPr>
          <w:rFonts w:ascii="Garamond" w:eastAsia="Batang" w:hAnsi="Garamond"/>
          <w:sz w:val="24"/>
          <w:szCs w:val="24"/>
          <w:lang w:val="en-US"/>
        </w:rPr>
      </w:pPr>
      <w:r w:rsidRPr="00B13240">
        <w:rPr>
          <w:rFonts w:ascii="Garamond" w:eastAsia="Batang" w:hAnsi="Garamond"/>
          <w:sz w:val="24"/>
          <w:szCs w:val="24"/>
          <w:lang w:val="en-US"/>
        </w:rPr>
        <w:t>Italian</w:t>
      </w:r>
    </w:p>
    <w:p w:rsidR="002811E6" w:rsidRPr="00B13240" w:rsidRDefault="002811E6" w:rsidP="00253E4F">
      <w:pPr>
        <w:ind w:left="1134" w:right="1134" w:firstLine="709"/>
        <w:jc w:val="both"/>
        <w:rPr>
          <w:rFonts w:ascii="Garamond" w:eastAsia="Batang" w:hAnsi="Garamond"/>
          <w:b/>
          <w:sz w:val="24"/>
          <w:szCs w:val="24"/>
          <w:lang w:val="en-US"/>
        </w:rPr>
      </w:pPr>
    </w:p>
    <w:p w:rsidR="002811E6" w:rsidRPr="00B13240" w:rsidRDefault="002811E6" w:rsidP="00253E4F">
      <w:pPr>
        <w:ind w:left="1134" w:right="1134" w:firstLine="709"/>
        <w:jc w:val="both"/>
        <w:rPr>
          <w:rFonts w:ascii="Garamond" w:eastAsia="Batang" w:hAnsi="Garamond"/>
          <w:b/>
          <w:sz w:val="28"/>
          <w:szCs w:val="28"/>
          <w:u w:val="single"/>
          <w:lang w:val="en-US"/>
        </w:rPr>
      </w:pPr>
      <w:r>
        <w:rPr>
          <w:rFonts w:ascii="Garamond" w:eastAsia="Batang" w:hAnsi="Garamond"/>
          <w:b/>
          <w:sz w:val="28"/>
          <w:szCs w:val="28"/>
          <w:u w:val="single"/>
          <w:lang w:val="en-US"/>
        </w:rPr>
        <w:t>Current P</w:t>
      </w:r>
      <w:r w:rsidRPr="00B13240">
        <w:rPr>
          <w:rFonts w:ascii="Garamond" w:eastAsia="Batang" w:hAnsi="Garamond"/>
          <w:b/>
          <w:sz w:val="28"/>
          <w:szCs w:val="28"/>
          <w:u w:val="single"/>
          <w:lang w:val="en-US"/>
        </w:rPr>
        <w:t>osition</w:t>
      </w:r>
      <w:r>
        <w:rPr>
          <w:rFonts w:ascii="Garamond" w:eastAsia="Batang" w:hAnsi="Garamond"/>
          <w:b/>
          <w:sz w:val="28"/>
          <w:szCs w:val="28"/>
          <w:u w:val="single"/>
          <w:lang w:val="en-US"/>
        </w:rPr>
        <w:t>s</w:t>
      </w:r>
      <w:r w:rsidRPr="00B13240">
        <w:rPr>
          <w:rFonts w:ascii="Garamond" w:eastAsia="Batang" w:hAnsi="Garamond"/>
          <w:b/>
          <w:sz w:val="28"/>
          <w:szCs w:val="28"/>
          <w:u w:val="single"/>
          <w:lang w:val="en-US"/>
        </w:rPr>
        <w:t>:</w:t>
      </w:r>
    </w:p>
    <w:p w:rsidR="002811E6" w:rsidRPr="00B13240" w:rsidRDefault="002811E6" w:rsidP="00253E4F">
      <w:pPr>
        <w:ind w:left="1134" w:right="1134" w:firstLine="709"/>
        <w:jc w:val="both"/>
        <w:rPr>
          <w:rFonts w:ascii="Garamond" w:eastAsia="Batang" w:hAnsi="Garamond"/>
          <w:sz w:val="24"/>
          <w:szCs w:val="24"/>
          <w:lang w:val="en-US"/>
        </w:rPr>
      </w:pPr>
      <w:r w:rsidRPr="00B13240">
        <w:rPr>
          <w:rFonts w:ascii="Garamond" w:eastAsia="Batang" w:hAnsi="Garamond"/>
          <w:b/>
          <w:sz w:val="24"/>
          <w:szCs w:val="24"/>
          <w:lang w:val="en-US"/>
        </w:rPr>
        <w:t>(2006-present)</w:t>
      </w:r>
      <w:r w:rsidRPr="00B13240">
        <w:rPr>
          <w:rFonts w:ascii="Garamond" w:eastAsia="Batang" w:hAnsi="Garamond"/>
          <w:sz w:val="24"/>
          <w:szCs w:val="24"/>
          <w:lang w:val="en-US"/>
        </w:rPr>
        <w:t xml:space="preserve"> Labor Law Researcher, University of Milan, Italy</w:t>
      </w:r>
    </w:p>
    <w:p w:rsidR="002811E6" w:rsidRPr="00B13240" w:rsidRDefault="002811E6" w:rsidP="00253E4F">
      <w:pPr>
        <w:ind w:left="1134" w:right="1134" w:firstLine="709"/>
        <w:jc w:val="both"/>
        <w:rPr>
          <w:rFonts w:ascii="Garamond" w:eastAsia="Batang" w:hAnsi="Garamond"/>
          <w:sz w:val="24"/>
          <w:szCs w:val="24"/>
          <w:lang w:val="en-US"/>
        </w:rPr>
      </w:pPr>
      <w:r w:rsidRPr="00B13240">
        <w:rPr>
          <w:rFonts w:ascii="Garamond" w:eastAsia="Batang" w:hAnsi="Garamond"/>
          <w:b/>
          <w:sz w:val="24"/>
          <w:szCs w:val="24"/>
          <w:lang w:val="en-US"/>
        </w:rPr>
        <w:t>(2007-present)</w:t>
      </w:r>
      <w:r>
        <w:rPr>
          <w:rFonts w:ascii="Garamond" w:eastAsia="Batang" w:hAnsi="Garamond"/>
          <w:sz w:val="24"/>
          <w:szCs w:val="24"/>
          <w:lang w:val="en-US"/>
        </w:rPr>
        <w:t xml:space="preserve"> Adjunct</w:t>
      </w:r>
      <w:r w:rsidRPr="00B13240">
        <w:rPr>
          <w:rFonts w:ascii="Garamond" w:eastAsia="Batang" w:hAnsi="Garamond"/>
          <w:sz w:val="24"/>
          <w:szCs w:val="24"/>
          <w:lang w:val="en-US"/>
        </w:rPr>
        <w:t xml:space="preserve"> Professor, University of Milan, Italy</w:t>
      </w:r>
    </w:p>
    <w:p w:rsidR="002811E6" w:rsidRPr="00B13240" w:rsidRDefault="002811E6" w:rsidP="00253E4F">
      <w:pPr>
        <w:ind w:left="1134" w:right="1134" w:firstLine="709"/>
        <w:jc w:val="both"/>
        <w:rPr>
          <w:rFonts w:ascii="Garamond" w:eastAsia="Batang" w:hAnsi="Garamond"/>
          <w:sz w:val="24"/>
          <w:szCs w:val="24"/>
          <w:lang w:val="en-US"/>
        </w:rPr>
      </w:pPr>
      <w:r w:rsidRPr="00B13240">
        <w:rPr>
          <w:rFonts w:ascii="Garamond" w:eastAsia="Batang" w:hAnsi="Garamond"/>
          <w:b/>
          <w:sz w:val="24"/>
          <w:szCs w:val="24"/>
          <w:lang w:val="en-US"/>
        </w:rPr>
        <w:t>(2010-present)</w:t>
      </w:r>
      <w:r w:rsidRPr="00B13240">
        <w:rPr>
          <w:rFonts w:ascii="Garamond" w:eastAsia="Batang" w:hAnsi="Garamond"/>
          <w:sz w:val="24"/>
          <w:szCs w:val="24"/>
          <w:lang w:val="en-US"/>
        </w:rPr>
        <w:t xml:space="preserve"> Lawyer</w:t>
      </w:r>
    </w:p>
    <w:p w:rsidR="002811E6" w:rsidRPr="00B13240" w:rsidRDefault="002811E6" w:rsidP="00253E4F">
      <w:pPr>
        <w:ind w:left="1134" w:right="1134" w:firstLine="709"/>
        <w:jc w:val="both"/>
        <w:rPr>
          <w:rFonts w:ascii="Garamond" w:hAnsi="Garamond"/>
          <w:sz w:val="24"/>
          <w:szCs w:val="24"/>
          <w:lang w:val="en-US"/>
        </w:rPr>
      </w:pPr>
      <w:r w:rsidRPr="00B13240">
        <w:rPr>
          <w:rFonts w:ascii="Garamond" w:eastAsia="Batang" w:hAnsi="Garamond"/>
          <w:b/>
          <w:sz w:val="24"/>
          <w:szCs w:val="24"/>
          <w:lang w:val="en-US"/>
        </w:rPr>
        <w:t xml:space="preserve">(2003-present) </w:t>
      </w:r>
      <w:r w:rsidRPr="00B13240">
        <w:rPr>
          <w:rFonts w:ascii="Garamond" w:eastAsia="Batang" w:hAnsi="Garamond"/>
          <w:sz w:val="24"/>
          <w:szCs w:val="24"/>
          <w:lang w:val="en-US"/>
        </w:rPr>
        <w:t xml:space="preserve">Member of </w:t>
      </w:r>
      <w:r w:rsidRPr="00B13240">
        <w:rPr>
          <w:rFonts w:ascii="Garamond" w:hAnsi="Garamond"/>
          <w:sz w:val="24"/>
          <w:szCs w:val="24"/>
          <w:lang w:val="en-US"/>
        </w:rPr>
        <w:t>the Italian Association of Labour and Social Security Law (A.I.D.L.A.S.S.)</w:t>
      </w:r>
    </w:p>
    <w:p w:rsidR="002811E6" w:rsidRPr="00B13240" w:rsidRDefault="002811E6" w:rsidP="00253E4F">
      <w:pPr>
        <w:ind w:left="1134" w:right="1134" w:firstLine="709"/>
        <w:jc w:val="both"/>
        <w:rPr>
          <w:rFonts w:ascii="Garamond" w:eastAsia="Batang" w:hAnsi="Garamond"/>
          <w:b/>
          <w:sz w:val="24"/>
          <w:szCs w:val="24"/>
          <w:lang w:val="en-US"/>
        </w:rPr>
      </w:pPr>
      <w:r w:rsidRPr="00B13240">
        <w:rPr>
          <w:rFonts w:ascii="Garamond" w:eastAsia="Batang" w:hAnsi="Garamond"/>
          <w:b/>
          <w:sz w:val="24"/>
          <w:szCs w:val="24"/>
          <w:lang w:val="en-US"/>
        </w:rPr>
        <w:t xml:space="preserve">(2013-present) </w:t>
      </w:r>
      <w:r w:rsidRPr="00B13240">
        <w:rPr>
          <w:rFonts w:ascii="Garamond" w:eastAsia="Batang" w:hAnsi="Garamond"/>
          <w:sz w:val="24"/>
          <w:szCs w:val="24"/>
          <w:lang w:val="en-US"/>
        </w:rPr>
        <w:t>Member</w:t>
      </w:r>
      <w:r>
        <w:rPr>
          <w:rFonts w:ascii="Garamond" w:eastAsia="Batang" w:hAnsi="Garamond"/>
          <w:sz w:val="24"/>
          <w:szCs w:val="24"/>
          <w:lang w:val="en-US"/>
        </w:rPr>
        <w:t xml:space="preserve"> of the Italian Association of </w:t>
      </w:r>
      <w:r w:rsidRPr="00B13240">
        <w:rPr>
          <w:rFonts w:ascii="Garamond" w:eastAsia="Batang" w:hAnsi="Garamond"/>
          <w:sz w:val="24"/>
          <w:szCs w:val="24"/>
          <w:lang w:val="en-US"/>
        </w:rPr>
        <w:t>Women Jurists</w:t>
      </w:r>
    </w:p>
    <w:p w:rsidR="002811E6" w:rsidRPr="00B13240" w:rsidRDefault="002811E6" w:rsidP="00253E4F">
      <w:pPr>
        <w:ind w:left="1134" w:right="1134" w:firstLine="709"/>
        <w:jc w:val="both"/>
        <w:rPr>
          <w:rFonts w:ascii="Garamond" w:eastAsia="Batang" w:hAnsi="Garamond"/>
          <w:b/>
          <w:sz w:val="28"/>
          <w:szCs w:val="28"/>
          <w:u w:val="single"/>
          <w:lang w:val="en-US"/>
        </w:rPr>
      </w:pPr>
    </w:p>
    <w:p w:rsidR="002811E6" w:rsidRPr="00B13240" w:rsidRDefault="002811E6" w:rsidP="00253E4F">
      <w:pPr>
        <w:ind w:left="1134" w:right="1134" w:firstLine="709"/>
        <w:jc w:val="both"/>
        <w:rPr>
          <w:rFonts w:ascii="Garamond" w:eastAsia="Batang" w:hAnsi="Garamond"/>
          <w:b/>
          <w:sz w:val="28"/>
          <w:szCs w:val="28"/>
          <w:u w:val="single"/>
          <w:lang w:val="en-US"/>
        </w:rPr>
      </w:pPr>
      <w:r w:rsidRPr="00B13240">
        <w:rPr>
          <w:rFonts w:ascii="Garamond" w:eastAsia="Batang" w:hAnsi="Garamond"/>
          <w:b/>
          <w:sz w:val="28"/>
          <w:szCs w:val="28"/>
          <w:u w:val="single"/>
          <w:lang w:val="en-US"/>
        </w:rPr>
        <w:t>Education:</w:t>
      </w:r>
    </w:p>
    <w:p w:rsidR="002811E6" w:rsidRPr="00B13240" w:rsidRDefault="002811E6" w:rsidP="00253E4F">
      <w:pPr>
        <w:ind w:left="1134" w:right="1134" w:firstLine="709"/>
        <w:jc w:val="both"/>
        <w:rPr>
          <w:rFonts w:ascii="Garamond" w:eastAsia="Batang" w:hAnsi="Garamond"/>
          <w:sz w:val="24"/>
          <w:szCs w:val="24"/>
          <w:lang w:val="en-US"/>
        </w:rPr>
      </w:pPr>
      <w:r w:rsidRPr="00B13240">
        <w:rPr>
          <w:rFonts w:ascii="Garamond" w:eastAsia="Batang" w:hAnsi="Garamond"/>
          <w:b/>
          <w:sz w:val="24"/>
          <w:szCs w:val="24"/>
          <w:lang w:val="en-US"/>
        </w:rPr>
        <w:t xml:space="preserve">2007 </w:t>
      </w:r>
      <w:r w:rsidRPr="00B13240">
        <w:rPr>
          <w:rFonts w:ascii="Garamond" w:eastAsia="Batang" w:hAnsi="Garamond"/>
          <w:sz w:val="24"/>
          <w:szCs w:val="24"/>
          <w:lang w:val="en-US"/>
        </w:rPr>
        <w:t>PhD. in Labor Law, Alma Mater Studiorum University of Bologna, Italy</w:t>
      </w:r>
    </w:p>
    <w:p w:rsidR="002811E6" w:rsidRPr="00B13240" w:rsidRDefault="002811E6" w:rsidP="00253E4F">
      <w:pPr>
        <w:ind w:left="1134" w:right="1134" w:firstLine="709"/>
        <w:jc w:val="both"/>
        <w:rPr>
          <w:rFonts w:ascii="Garamond" w:eastAsia="Batang" w:hAnsi="Garamond"/>
          <w:sz w:val="24"/>
          <w:szCs w:val="24"/>
          <w:lang w:val="en-US"/>
        </w:rPr>
      </w:pPr>
      <w:r w:rsidRPr="00B13240">
        <w:rPr>
          <w:rFonts w:ascii="Garamond" w:eastAsia="Batang" w:hAnsi="Garamond"/>
          <w:b/>
          <w:sz w:val="24"/>
          <w:szCs w:val="24"/>
          <w:lang w:val="en-US"/>
        </w:rPr>
        <w:t xml:space="preserve">2002 </w:t>
      </w:r>
      <w:r w:rsidRPr="00B13240">
        <w:rPr>
          <w:rFonts w:ascii="Garamond" w:eastAsia="Batang" w:hAnsi="Garamond"/>
          <w:sz w:val="24"/>
          <w:szCs w:val="24"/>
          <w:lang w:val="en-US"/>
        </w:rPr>
        <w:t>J.D. (cum laude)Alma Mater Studiorum-University of Bologna, Italy</w:t>
      </w:r>
    </w:p>
    <w:p w:rsidR="002811E6" w:rsidRPr="00B13240" w:rsidRDefault="002811E6" w:rsidP="00253E4F">
      <w:pPr>
        <w:overflowPunct/>
        <w:autoSpaceDE/>
        <w:autoSpaceDN/>
        <w:adjustRightInd/>
        <w:ind w:left="1134" w:right="1134" w:firstLine="709"/>
        <w:jc w:val="both"/>
        <w:textAlignment w:val="auto"/>
        <w:rPr>
          <w:rFonts w:ascii="Garamond" w:eastAsia="Batang" w:hAnsi="Garamond"/>
          <w:b/>
          <w:sz w:val="24"/>
          <w:szCs w:val="24"/>
          <w:u w:val="single"/>
          <w:lang w:val="en-US"/>
        </w:rPr>
      </w:pPr>
    </w:p>
    <w:p w:rsidR="002811E6" w:rsidRPr="00B13240" w:rsidRDefault="002811E6" w:rsidP="00237822">
      <w:pPr>
        <w:ind w:left="1134" w:right="1134" w:firstLine="709"/>
        <w:jc w:val="both"/>
        <w:rPr>
          <w:rFonts w:ascii="Garamond" w:eastAsia="Batang" w:hAnsi="Garamond"/>
          <w:b/>
          <w:sz w:val="28"/>
          <w:szCs w:val="28"/>
          <w:u w:val="single"/>
          <w:lang w:val="en-US"/>
        </w:rPr>
      </w:pPr>
      <w:r w:rsidRPr="00B13240">
        <w:rPr>
          <w:rFonts w:ascii="Garamond" w:eastAsia="Batang" w:hAnsi="Garamond"/>
          <w:b/>
          <w:sz w:val="28"/>
          <w:szCs w:val="28"/>
          <w:u w:val="single"/>
          <w:lang w:val="en-US"/>
        </w:rPr>
        <w:t>International Experiences:</w:t>
      </w:r>
    </w:p>
    <w:p w:rsidR="002811E6" w:rsidRDefault="002811E6" w:rsidP="00237822">
      <w:pPr>
        <w:ind w:left="1134" w:right="1134" w:firstLine="709"/>
        <w:jc w:val="both"/>
        <w:rPr>
          <w:rFonts w:ascii="Garamond" w:eastAsia="Batang" w:hAnsi="Garamond"/>
          <w:b/>
          <w:sz w:val="24"/>
          <w:szCs w:val="24"/>
        </w:rPr>
      </w:pPr>
      <w:r>
        <w:rPr>
          <w:rFonts w:ascii="Garamond" w:eastAsia="Batang" w:hAnsi="Garamond"/>
          <w:b/>
          <w:sz w:val="24"/>
          <w:szCs w:val="24"/>
        </w:rPr>
        <w:t>2017</w:t>
      </w:r>
      <w:r>
        <w:rPr>
          <w:rFonts w:ascii="Garamond" w:hAnsi="Garamond"/>
          <w:sz w:val="24"/>
          <w:szCs w:val="24"/>
          <w:lang w:val="en-US"/>
        </w:rPr>
        <w:t xml:space="preserve">Course on European Labour Law at the L.L.M. Programme – School of Law, University of </w:t>
      </w:r>
      <w:r w:rsidRPr="00C94035">
        <w:rPr>
          <w:rFonts w:ascii="Garamond" w:hAnsi="Garamond"/>
          <w:sz w:val="24"/>
          <w:szCs w:val="24"/>
          <w:lang w:val="en-US"/>
        </w:rPr>
        <w:t>Cergy Pontoise (</w:t>
      </w:r>
      <w:r w:rsidRPr="009034E2">
        <w:rPr>
          <w:rFonts w:ascii="Garamond" w:hAnsi="Garamond"/>
          <w:b/>
          <w:sz w:val="24"/>
          <w:szCs w:val="24"/>
          <w:lang w:val="en-US"/>
        </w:rPr>
        <w:t>FRANCE</w:t>
      </w:r>
      <w:r w:rsidRPr="00C94035">
        <w:rPr>
          <w:rFonts w:ascii="Garamond" w:hAnsi="Garamond"/>
          <w:sz w:val="24"/>
          <w:szCs w:val="24"/>
          <w:lang w:val="en-US"/>
        </w:rPr>
        <w:t>)</w:t>
      </w:r>
      <w:r>
        <w:rPr>
          <w:rFonts w:ascii="Garamond" w:hAnsi="Garamond"/>
          <w:sz w:val="24"/>
          <w:szCs w:val="24"/>
          <w:lang w:val="en-US"/>
        </w:rPr>
        <w:t xml:space="preserve"> (10 hours)</w:t>
      </w:r>
    </w:p>
    <w:p w:rsidR="002811E6" w:rsidRDefault="002811E6" w:rsidP="00237822">
      <w:pPr>
        <w:ind w:left="1134" w:right="1134" w:firstLine="709"/>
        <w:jc w:val="both"/>
        <w:rPr>
          <w:rFonts w:ascii="Garamond" w:eastAsia="Batang" w:hAnsi="Garamond"/>
          <w:sz w:val="24"/>
          <w:szCs w:val="24"/>
          <w:lang w:val="en-US"/>
        </w:rPr>
      </w:pPr>
      <w:r>
        <w:rPr>
          <w:rFonts w:ascii="Garamond" w:eastAsia="Batang" w:hAnsi="Garamond"/>
          <w:b/>
          <w:sz w:val="24"/>
          <w:szCs w:val="24"/>
        </w:rPr>
        <w:t xml:space="preserve">2016 </w:t>
      </w:r>
      <w:r>
        <w:rPr>
          <w:rFonts w:ascii="Garamond" w:eastAsia="Batang" w:hAnsi="Garamond"/>
          <w:sz w:val="24"/>
          <w:szCs w:val="24"/>
          <w:lang w:val="en-US"/>
        </w:rPr>
        <w:t xml:space="preserve">Speech on “The increasing role  of the EU principle  of anti-discrimination in  Italian Labour Law: the case of dismissal”, </w:t>
      </w:r>
      <w:r w:rsidRPr="00931776">
        <w:rPr>
          <w:rFonts w:ascii="Garamond" w:eastAsia="Batang" w:hAnsi="Garamond"/>
          <w:sz w:val="24"/>
          <w:szCs w:val="24"/>
          <w:lang w:val="en-US"/>
        </w:rPr>
        <w:t>a</w:t>
      </w:r>
      <w:r>
        <w:rPr>
          <w:rFonts w:ascii="Garamond" w:eastAsia="Batang" w:hAnsi="Garamond"/>
          <w:sz w:val="24"/>
          <w:szCs w:val="24"/>
          <w:lang w:val="en-US"/>
        </w:rPr>
        <w:t>t the International Conference on “The Evolution of Private Law – New Approach”, School of Law, University of Silesia-Katowice (</w:t>
      </w:r>
      <w:r w:rsidRPr="009034E2">
        <w:rPr>
          <w:rFonts w:ascii="Garamond" w:eastAsia="Batang" w:hAnsi="Garamond"/>
          <w:b/>
          <w:sz w:val="24"/>
          <w:szCs w:val="24"/>
          <w:lang w:val="en-US"/>
        </w:rPr>
        <w:t>P</w:t>
      </w:r>
      <w:r w:rsidRPr="009034E2">
        <w:rPr>
          <w:rFonts w:ascii="Garamond" w:hAnsi="Garamond"/>
          <w:b/>
          <w:sz w:val="24"/>
          <w:szCs w:val="24"/>
          <w:lang w:val="en-US"/>
        </w:rPr>
        <w:t>OLAND</w:t>
      </w:r>
      <w:r>
        <w:rPr>
          <w:rFonts w:ascii="Garamond" w:eastAsia="Batang" w:hAnsi="Garamond"/>
          <w:sz w:val="24"/>
          <w:szCs w:val="24"/>
          <w:lang w:val="en-US"/>
        </w:rPr>
        <w:t>)</w:t>
      </w:r>
    </w:p>
    <w:p w:rsidR="002811E6" w:rsidRPr="009034E2" w:rsidRDefault="002811E6" w:rsidP="00237822">
      <w:pPr>
        <w:ind w:left="1134" w:right="1134" w:firstLine="709"/>
        <w:jc w:val="both"/>
        <w:rPr>
          <w:rFonts w:ascii="Garamond" w:eastAsia="Batang" w:hAnsi="Garamond"/>
          <w:sz w:val="24"/>
          <w:szCs w:val="24"/>
        </w:rPr>
      </w:pPr>
      <w:r>
        <w:rPr>
          <w:rFonts w:ascii="Garamond" w:eastAsia="Batang" w:hAnsi="Garamond"/>
          <w:b/>
          <w:sz w:val="24"/>
          <w:szCs w:val="24"/>
        </w:rPr>
        <w:t xml:space="preserve">2016 (August-September) </w:t>
      </w:r>
      <w:r>
        <w:rPr>
          <w:rFonts w:ascii="Garamond" w:eastAsia="Batang" w:hAnsi="Garamond"/>
          <w:sz w:val="24"/>
          <w:szCs w:val="24"/>
        </w:rPr>
        <w:t xml:space="preserve">Research period </w:t>
      </w:r>
      <w:r w:rsidRPr="009034E2">
        <w:rPr>
          <w:rFonts w:ascii="Garamond" w:eastAsia="Batang" w:hAnsi="Garamond"/>
          <w:sz w:val="24"/>
          <w:szCs w:val="24"/>
        </w:rPr>
        <w:t>on “Trade Liberalization and Labour Rights” at SOAS (School of Oriental and African Studies) and IALS (Institute of Advanced  Legal Studies) University of London (</w:t>
      </w:r>
      <w:r w:rsidRPr="009034E2">
        <w:rPr>
          <w:rFonts w:ascii="Garamond" w:eastAsia="Batang" w:hAnsi="Garamond"/>
          <w:b/>
          <w:sz w:val="24"/>
          <w:szCs w:val="24"/>
        </w:rPr>
        <w:t>ENGLAND</w:t>
      </w:r>
      <w:r w:rsidRPr="009034E2">
        <w:rPr>
          <w:rFonts w:ascii="Garamond" w:eastAsia="Batang" w:hAnsi="Garamond"/>
          <w:sz w:val="24"/>
          <w:szCs w:val="24"/>
        </w:rPr>
        <w:t>)</w:t>
      </w:r>
    </w:p>
    <w:p w:rsidR="002811E6" w:rsidRPr="00237822" w:rsidRDefault="002811E6" w:rsidP="00237822">
      <w:pPr>
        <w:ind w:left="1134" w:right="1134" w:firstLine="709"/>
        <w:jc w:val="both"/>
        <w:rPr>
          <w:rFonts w:ascii="Garamond" w:hAnsi="Garamond"/>
          <w:sz w:val="24"/>
          <w:szCs w:val="24"/>
          <w:lang w:val="en-US"/>
        </w:rPr>
      </w:pPr>
      <w:r>
        <w:rPr>
          <w:rFonts w:ascii="Garamond" w:eastAsia="Batang" w:hAnsi="Garamond"/>
          <w:b/>
          <w:sz w:val="24"/>
          <w:szCs w:val="24"/>
        </w:rPr>
        <w:lastRenderedPageBreak/>
        <w:t xml:space="preserve">2016 </w:t>
      </w:r>
      <w:r>
        <w:rPr>
          <w:rFonts w:ascii="Garamond" w:hAnsi="Garamond"/>
          <w:sz w:val="24"/>
          <w:szCs w:val="24"/>
          <w:lang w:val="en-US"/>
        </w:rPr>
        <w:t xml:space="preserve">Course on European Labour Law at the L.L.M. Programme – School of Law, University of </w:t>
      </w:r>
      <w:r w:rsidRPr="00C94035">
        <w:rPr>
          <w:rFonts w:ascii="Garamond" w:hAnsi="Garamond"/>
          <w:sz w:val="24"/>
          <w:szCs w:val="24"/>
          <w:lang w:val="en-US"/>
        </w:rPr>
        <w:t>Cergy Pontoise (</w:t>
      </w:r>
      <w:r w:rsidRPr="009034E2">
        <w:rPr>
          <w:rFonts w:ascii="Garamond" w:hAnsi="Garamond"/>
          <w:b/>
          <w:sz w:val="24"/>
          <w:szCs w:val="24"/>
          <w:lang w:val="en-US"/>
        </w:rPr>
        <w:t>FRANCE</w:t>
      </w:r>
      <w:r w:rsidRPr="00C94035">
        <w:rPr>
          <w:rFonts w:ascii="Garamond" w:hAnsi="Garamond"/>
          <w:sz w:val="24"/>
          <w:szCs w:val="24"/>
          <w:lang w:val="en-US"/>
        </w:rPr>
        <w:t>)</w:t>
      </w:r>
      <w:r>
        <w:rPr>
          <w:rFonts w:ascii="Garamond" w:hAnsi="Garamond"/>
          <w:sz w:val="24"/>
          <w:szCs w:val="24"/>
          <w:lang w:val="en-US"/>
        </w:rPr>
        <w:t xml:space="preserve"> (10 hours) </w:t>
      </w:r>
    </w:p>
    <w:p w:rsidR="002811E6" w:rsidRPr="00931776" w:rsidRDefault="002811E6" w:rsidP="00237822">
      <w:pPr>
        <w:overflowPunct/>
        <w:autoSpaceDE/>
        <w:autoSpaceDN/>
        <w:adjustRightInd/>
        <w:ind w:left="1134" w:right="1134" w:firstLine="709"/>
        <w:jc w:val="both"/>
        <w:textAlignment w:val="auto"/>
        <w:rPr>
          <w:rFonts w:ascii="Garamond" w:eastAsia="Batang" w:hAnsi="Garamond"/>
          <w:sz w:val="24"/>
          <w:szCs w:val="24"/>
          <w:lang w:val="en-US"/>
        </w:rPr>
      </w:pPr>
      <w:r w:rsidRPr="00931776">
        <w:rPr>
          <w:rFonts w:ascii="Garamond" w:eastAsia="Batang" w:hAnsi="Garamond"/>
          <w:b/>
          <w:sz w:val="24"/>
          <w:szCs w:val="24"/>
        </w:rPr>
        <w:t xml:space="preserve">2016 </w:t>
      </w:r>
      <w:r>
        <w:rPr>
          <w:rFonts w:ascii="Garamond" w:eastAsia="Batang" w:hAnsi="Garamond"/>
          <w:sz w:val="24"/>
          <w:szCs w:val="24"/>
          <w:lang w:val="en-US"/>
        </w:rPr>
        <w:t>Speech on</w:t>
      </w:r>
      <w:r w:rsidRPr="00931776">
        <w:rPr>
          <w:rFonts w:ascii="Garamond" w:eastAsia="Batang" w:hAnsi="Garamond"/>
          <w:sz w:val="24"/>
          <w:szCs w:val="24"/>
          <w:lang w:val="en-US"/>
        </w:rPr>
        <w:t xml:space="preserve"> “Recent trends of the Italian Labour Law” a</w:t>
      </w:r>
      <w:r>
        <w:rPr>
          <w:rFonts w:ascii="Garamond" w:eastAsia="Batang" w:hAnsi="Garamond"/>
          <w:sz w:val="24"/>
          <w:szCs w:val="24"/>
          <w:lang w:val="en-US"/>
        </w:rPr>
        <w:t>t the International Conference on the “Recent Trends of Labour Law”, School of Law, University of Olomouc, (</w:t>
      </w:r>
      <w:r w:rsidRPr="009034E2">
        <w:rPr>
          <w:rFonts w:ascii="Garamond" w:eastAsia="Batang" w:hAnsi="Garamond"/>
          <w:b/>
          <w:sz w:val="24"/>
          <w:szCs w:val="24"/>
          <w:lang w:val="en-US"/>
        </w:rPr>
        <w:t>CZECH REPUBLIC</w:t>
      </w:r>
      <w:r>
        <w:rPr>
          <w:rFonts w:ascii="Garamond" w:eastAsia="Batang" w:hAnsi="Garamond"/>
          <w:sz w:val="24"/>
          <w:szCs w:val="24"/>
          <w:lang w:val="en-US"/>
        </w:rPr>
        <w:t>)</w:t>
      </w:r>
    </w:p>
    <w:p w:rsidR="002811E6" w:rsidRPr="00931776" w:rsidRDefault="002811E6" w:rsidP="00EF5413">
      <w:pPr>
        <w:overflowPunct/>
        <w:autoSpaceDE/>
        <w:autoSpaceDN/>
        <w:adjustRightInd/>
        <w:ind w:left="1134" w:right="1134" w:firstLine="709"/>
        <w:jc w:val="both"/>
        <w:textAlignment w:val="auto"/>
        <w:rPr>
          <w:rFonts w:ascii="Garamond" w:eastAsia="Batang" w:hAnsi="Garamond"/>
          <w:sz w:val="24"/>
          <w:szCs w:val="24"/>
          <w:lang w:val="en-US"/>
        </w:rPr>
      </w:pPr>
      <w:r w:rsidRPr="00931776">
        <w:rPr>
          <w:rFonts w:ascii="Garamond" w:eastAsia="Batang" w:hAnsi="Garamond"/>
          <w:b/>
          <w:sz w:val="24"/>
          <w:szCs w:val="24"/>
        </w:rPr>
        <w:t xml:space="preserve">2016 </w:t>
      </w:r>
      <w:r>
        <w:rPr>
          <w:rFonts w:ascii="Garamond" w:hAnsi="Garamond"/>
          <w:sz w:val="24"/>
          <w:szCs w:val="24"/>
          <w:lang w:val="en-US"/>
        </w:rPr>
        <w:t xml:space="preserve">Lecture </w:t>
      </w:r>
      <w:r w:rsidRPr="00B13240">
        <w:rPr>
          <w:rFonts w:ascii="Garamond" w:hAnsi="Garamond"/>
          <w:sz w:val="24"/>
          <w:szCs w:val="24"/>
          <w:lang w:val="en-US"/>
        </w:rPr>
        <w:t xml:space="preserve">on </w:t>
      </w:r>
      <w:r>
        <w:rPr>
          <w:rFonts w:ascii="Garamond" w:hAnsi="Garamond"/>
          <w:sz w:val="24"/>
          <w:szCs w:val="24"/>
          <w:lang w:val="en-US"/>
        </w:rPr>
        <w:t>“</w:t>
      </w:r>
      <w:r w:rsidRPr="00931776">
        <w:rPr>
          <w:rFonts w:ascii="Garamond" w:eastAsia="Batang" w:hAnsi="Garamond"/>
          <w:sz w:val="24"/>
          <w:szCs w:val="24"/>
          <w:lang w:val="en-US"/>
        </w:rPr>
        <w:t xml:space="preserve">The right not to be discriminated: </w:t>
      </w:r>
      <w:r w:rsidRPr="00883102">
        <w:rPr>
          <w:rFonts w:ascii="Garamond" w:eastAsia="Batang" w:hAnsi="Garamond"/>
          <w:sz w:val="24"/>
          <w:szCs w:val="24"/>
          <w:lang w:val="en-US"/>
        </w:rPr>
        <w:t>European Union versus International Law”,</w:t>
      </w:r>
      <w:r>
        <w:rPr>
          <w:rFonts w:ascii="Garamond" w:eastAsia="Batang" w:hAnsi="Garamond"/>
          <w:sz w:val="24"/>
          <w:szCs w:val="24"/>
          <w:lang w:val="en-US"/>
        </w:rPr>
        <w:t xml:space="preserve"> School of Law, University of Olomouc, (</w:t>
      </w:r>
      <w:r w:rsidRPr="009034E2">
        <w:rPr>
          <w:rFonts w:ascii="Garamond" w:eastAsia="Batang" w:hAnsi="Garamond"/>
          <w:b/>
          <w:sz w:val="24"/>
          <w:szCs w:val="24"/>
          <w:lang w:val="en-US"/>
        </w:rPr>
        <w:t>CZECH REPUBLIC</w:t>
      </w:r>
      <w:r>
        <w:rPr>
          <w:rFonts w:ascii="Garamond" w:eastAsia="Batang" w:hAnsi="Garamond"/>
          <w:sz w:val="24"/>
          <w:szCs w:val="24"/>
          <w:lang w:val="en-US"/>
        </w:rPr>
        <w:t>)</w:t>
      </w:r>
    </w:p>
    <w:p w:rsidR="002811E6" w:rsidRDefault="002811E6" w:rsidP="00EF5413">
      <w:pPr>
        <w:overflowPunct/>
        <w:autoSpaceDE/>
        <w:autoSpaceDN/>
        <w:adjustRightInd/>
        <w:ind w:left="1134" w:right="1134" w:firstLine="709"/>
        <w:jc w:val="both"/>
        <w:textAlignment w:val="auto"/>
        <w:rPr>
          <w:rFonts w:ascii="Garamond" w:eastAsia="Batang" w:hAnsi="Garamond"/>
          <w:sz w:val="24"/>
          <w:szCs w:val="24"/>
          <w:lang w:val="en-US"/>
        </w:rPr>
      </w:pPr>
      <w:r w:rsidRPr="00B13240">
        <w:rPr>
          <w:rFonts w:ascii="Garamond" w:eastAsia="Batang" w:hAnsi="Garamond"/>
          <w:b/>
          <w:sz w:val="24"/>
          <w:szCs w:val="24"/>
          <w:lang w:val="en-US"/>
        </w:rPr>
        <w:t xml:space="preserve">2014 </w:t>
      </w:r>
      <w:r w:rsidRPr="009034E2">
        <w:rPr>
          <w:rFonts w:ascii="Garamond" w:eastAsia="Batang" w:hAnsi="Garamond"/>
          <w:sz w:val="24"/>
          <w:szCs w:val="24"/>
          <w:lang w:val="en-US"/>
        </w:rPr>
        <w:t>Visiting Scholar</w:t>
      </w:r>
      <w:r>
        <w:rPr>
          <w:rFonts w:ascii="Garamond" w:eastAsia="Batang" w:hAnsi="Garamond"/>
          <w:sz w:val="24"/>
          <w:szCs w:val="24"/>
          <w:lang w:val="en-US"/>
        </w:rPr>
        <w:t xml:space="preserve"> at the </w:t>
      </w:r>
      <w:r w:rsidRPr="00B13240">
        <w:rPr>
          <w:rFonts w:ascii="Garamond" w:eastAsia="Batang" w:hAnsi="Garamond"/>
          <w:sz w:val="24"/>
          <w:szCs w:val="24"/>
          <w:lang w:val="en-US"/>
        </w:rPr>
        <w:t>School of Law –</w:t>
      </w:r>
      <w:r w:rsidRPr="009034E2">
        <w:rPr>
          <w:rFonts w:ascii="Garamond" w:eastAsia="Batang" w:hAnsi="Garamond"/>
          <w:sz w:val="24"/>
          <w:szCs w:val="24"/>
          <w:lang w:val="en-US"/>
        </w:rPr>
        <w:t>Peking University (</w:t>
      </w:r>
      <w:r w:rsidRPr="009034E2">
        <w:rPr>
          <w:rFonts w:ascii="Garamond" w:eastAsia="Batang" w:hAnsi="Garamond"/>
          <w:b/>
          <w:sz w:val="24"/>
          <w:szCs w:val="24"/>
          <w:lang w:val="en-US"/>
        </w:rPr>
        <w:t>CHINA</w:t>
      </w:r>
      <w:r w:rsidRPr="009034E2">
        <w:rPr>
          <w:rFonts w:ascii="Garamond" w:eastAsia="Batang" w:hAnsi="Garamond"/>
          <w:sz w:val="24"/>
          <w:szCs w:val="24"/>
          <w:lang w:val="en-US"/>
        </w:rPr>
        <w:t xml:space="preserve">) </w:t>
      </w:r>
    </w:p>
    <w:p w:rsidR="002811E6" w:rsidRDefault="002811E6" w:rsidP="00EF5413">
      <w:pPr>
        <w:overflowPunct/>
        <w:autoSpaceDE/>
        <w:autoSpaceDN/>
        <w:adjustRightInd/>
        <w:ind w:left="1134" w:right="1134" w:firstLine="709"/>
        <w:jc w:val="both"/>
        <w:textAlignment w:val="auto"/>
        <w:rPr>
          <w:rFonts w:ascii="Garamond" w:eastAsia="Batang" w:hAnsi="Garamond"/>
          <w:sz w:val="24"/>
          <w:szCs w:val="24"/>
          <w:lang w:val="en-US"/>
        </w:rPr>
      </w:pPr>
      <w:r w:rsidRPr="00B13240">
        <w:rPr>
          <w:rFonts w:ascii="Garamond" w:eastAsia="Batang" w:hAnsi="Garamond"/>
          <w:b/>
          <w:sz w:val="24"/>
          <w:szCs w:val="24"/>
          <w:lang w:val="en-US"/>
        </w:rPr>
        <w:t>2014</w:t>
      </w:r>
      <w:r w:rsidRPr="009034E2">
        <w:rPr>
          <w:rFonts w:ascii="Garamond" w:eastAsia="Batang" w:hAnsi="Garamond"/>
          <w:sz w:val="24"/>
          <w:szCs w:val="24"/>
          <w:lang w:val="en-US"/>
        </w:rPr>
        <w:t>Lecturer in the Course on “Antidiscrimination Law at the EU level” at Peking University-Centre for European Studies in the course on Multiculturalism,</w:t>
      </w:r>
      <w:r w:rsidRPr="00B13240">
        <w:rPr>
          <w:rFonts w:ascii="Garamond" w:eastAsia="Batang" w:hAnsi="Garamond"/>
          <w:sz w:val="24"/>
          <w:szCs w:val="24"/>
          <w:lang w:val="en-US"/>
        </w:rPr>
        <w:t xml:space="preserve"> Immigration and European Integration</w:t>
      </w:r>
      <w:r>
        <w:rPr>
          <w:rFonts w:ascii="Garamond" w:eastAsia="Batang" w:hAnsi="Garamond"/>
          <w:sz w:val="24"/>
          <w:szCs w:val="24"/>
          <w:lang w:val="en-US"/>
        </w:rPr>
        <w:t xml:space="preserve"> for Master’s and PhD students  (</w:t>
      </w:r>
      <w:r w:rsidRPr="009034E2">
        <w:rPr>
          <w:rFonts w:ascii="Garamond" w:eastAsia="Batang" w:hAnsi="Garamond"/>
          <w:b/>
          <w:sz w:val="24"/>
          <w:szCs w:val="24"/>
          <w:lang w:val="en-US"/>
        </w:rPr>
        <w:t>CHINA</w:t>
      </w:r>
      <w:r>
        <w:rPr>
          <w:rFonts w:ascii="Garamond" w:eastAsia="Batang" w:hAnsi="Garamond"/>
          <w:sz w:val="24"/>
          <w:szCs w:val="24"/>
          <w:lang w:val="en-US"/>
        </w:rPr>
        <w:t>)</w:t>
      </w:r>
    </w:p>
    <w:p w:rsidR="002811E6" w:rsidRDefault="002811E6" w:rsidP="00536168">
      <w:pPr>
        <w:overflowPunct/>
        <w:autoSpaceDE/>
        <w:autoSpaceDN/>
        <w:adjustRightInd/>
        <w:ind w:left="1134" w:right="1134" w:firstLine="709"/>
        <w:jc w:val="both"/>
        <w:textAlignment w:val="auto"/>
        <w:rPr>
          <w:rFonts w:ascii="Garamond" w:eastAsia="Batang" w:hAnsi="Garamond"/>
          <w:sz w:val="24"/>
          <w:szCs w:val="24"/>
        </w:rPr>
      </w:pPr>
      <w:r w:rsidRPr="00536168">
        <w:rPr>
          <w:rFonts w:ascii="Garamond" w:eastAsia="Batang" w:hAnsi="Garamond"/>
          <w:b/>
          <w:sz w:val="24"/>
          <w:szCs w:val="24"/>
        </w:rPr>
        <w:t xml:space="preserve">2014 </w:t>
      </w:r>
      <w:r>
        <w:rPr>
          <w:rFonts w:ascii="Garamond" w:eastAsia="Batang" w:hAnsi="Garamond"/>
          <w:sz w:val="24"/>
          <w:szCs w:val="24"/>
          <w:lang w:val="en-US"/>
        </w:rPr>
        <w:t>Lecture on</w:t>
      </w:r>
      <w:r w:rsidRPr="00536168">
        <w:rPr>
          <w:rFonts w:ascii="Garamond" w:eastAsia="Batang" w:hAnsi="Garamond"/>
          <w:i/>
          <w:sz w:val="24"/>
          <w:szCs w:val="24"/>
          <w:lang w:val="en-US"/>
        </w:rPr>
        <w:t>Unfair Dismissal: ILO versus EU</w:t>
      </w:r>
      <w:r>
        <w:rPr>
          <w:rFonts w:ascii="Garamond" w:eastAsia="Batang" w:hAnsi="Garamond"/>
          <w:i/>
          <w:sz w:val="24"/>
          <w:szCs w:val="24"/>
          <w:lang w:val="en-US"/>
        </w:rPr>
        <w:t xml:space="preserve">, </w:t>
      </w:r>
      <w:r w:rsidRPr="00536168">
        <w:rPr>
          <w:rFonts w:ascii="Garamond" w:eastAsia="Batang" w:hAnsi="Garamond"/>
          <w:sz w:val="24"/>
          <w:szCs w:val="24"/>
        </w:rPr>
        <w:t>Peking University (</w:t>
      </w:r>
      <w:r w:rsidRPr="009034E2">
        <w:rPr>
          <w:rFonts w:ascii="Garamond" w:eastAsia="Batang" w:hAnsi="Garamond"/>
          <w:b/>
          <w:sz w:val="24"/>
          <w:szCs w:val="24"/>
        </w:rPr>
        <w:t>CHINA</w:t>
      </w:r>
      <w:r w:rsidRPr="00536168">
        <w:rPr>
          <w:rFonts w:ascii="Garamond" w:eastAsia="Batang" w:hAnsi="Garamond"/>
          <w:sz w:val="24"/>
          <w:szCs w:val="24"/>
        </w:rPr>
        <w:t>)</w:t>
      </w:r>
    </w:p>
    <w:p w:rsidR="002811E6" w:rsidRPr="0020075C" w:rsidRDefault="002811E6" w:rsidP="0020075C">
      <w:pPr>
        <w:overflowPunct/>
        <w:autoSpaceDE/>
        <w:autoSpaceDN/>
        <w:adjustRightInd/>
        <w:ind w:left="1134" w:right="1134" w:firstLine="709"/>
        <w:jc w:val="both"/>
        <w:textAlignment w:val="auto"/>
        <w:rPr>
          <w:rFonts w:ascii="Garamond" w:eastAsia="Batang" w:hAnsi="Garamond"/>
          <w:sz w:val="24"/>
          <w:szCs w:val="24"/>
          <w:lang w:val="en-US"/>
        </w:rPr>
      </w:pPr>
      <w:r w:rsidRPr="0020075C">
        <w:rPr>
          <w:rFonts w:ascii="Garamond" w:eastAsia="Batang" w:hAnsi="Garamond"/>
          <w:b/>
          <w:sz w:val="24"/>
          <w:szCs w:val="24"/>
        </w:rPr>
        <w:t>2014</w:t>
      </w:r>
      <w:r w:rsidRPr="007A1A73">
        <w:rPr>
          <w:rFonts w:ascii="Garamond" w:eastAsia="Batang" w:hAnsi="Garamond"/>
          <w:sz w:val="24"/>
          <w:szCs w:val="24"/>
        </w:rPr>
        <w:t>R</w:t>
      </w:r>
      <w:r>
        <w:rPr>
          <w:rFonts w:ascii="Garamond" w:eastAsia="Batang" w:hAnsi="Garamond"/>
          <w:sz w:val="24"/>
          <w:szCs w:val="24"/>
        </w:rPr>
        <w:t>epresented the School o</w:t>
      </w:r>
      <w:r w:rsidRPr="007A1A73">
        <w:rPr>
          <w:rFonts w:ascii="Garamond" w:eastAsia="Batang" w:hAnsi="Garamond"/>
          <w:sz w:val="24"/>
          <w:szCs w:val="24"/>
        </w:rPr>
        <w:t>f Law at the</w:t>
      </w:r>
      <w:r w:rsidRPr="0020075C">
        <w:rPr>
          <w:rFonts w:ascii="Garamond" w:eastAsia="Batang" w:hAnsi="Garamond"/>
          <w:sz w:val="24"/>
          <w:szCs w:val="24"/>
          <w:lang w:val="en-US"/>
        </w:rPr>
        <w:t>“LERU (League of European Research Universities) Law Deans Working Group Meeting” in Heidelberg</w:t>
      </w:r>
      <w:r>
        <w:rPr>
          <w:rFonts w:ascii="Garamond" w:eastAsia="Batang" w:hAnsi="Garamond"/>
          <w:sz w:val="24"/>
          <w:szCs w:val="24"/>
          <w:lang w:val="en-US"/>
        </w:rPr>
        <w:t xml:space="preserve"> (</w:t>
      </w:r>
      <w:r w:rsidRPr="009034E2">
        <w:rPr>
          <w:rFonts w:ascii="Garamond" w:eastAsia="Batang" w:hAnsi="Garamond"/>
          <w:b/>
          <w:sz w:val="24"/>
          <w:szCs w:val="24"/>
          <w:lang w:val="en-US"/>
        </w:rPr>
        <w:t>GERMANY</w:t>
      </w:r>
      <w:r>
        <w:rPr>
          <w:rFonts w:ascii="Garamond" w:eastAsia="Batang" w:hAnsi="Garamond"/>
          <w:sz w:val="24"/>
          <w:szCs w:val="24"/>
          <w:lang w:val="en-US"/>
        </w:rPr>
        <w:t>)</w:t>
      </w:r>
    </w:p>
    <w:p w:rsidR="002811E6" w:rsidRPr="00B13240" w:rsidRDefault="002811E6" w:rsidP="00EF5413">
      <w:pPr>
        <w:ind w:left="1134" w:right="1134" w:firstLine="709"/>
        <w:jc w:val="both"/>
        <w:rPr>
          <w:rFonts w:ascii="Garamond" w:eastAsia="Batang" w:hAnsi="Garamond"/>
          <w:b/>
          <w:sz w:val="24"/>
          <w:szCs w:val="24"/>
          <w:lang w:val="en-US"/>
        </w:rPr>
      </w:pPr>
      <w:r w:rsidRPr="00B13240">
        <w:rPr>
          <w:rFonts w:ascii="Garamond" w:hAnsi="Garamond"/>
          <w:b/>
          <w:sz w:val="24"/>
          <w:szCs w:val="24"/>
          <w:lang w:val="en-US"/>
        </w:rPr>
        <w:t>2012</w:t>
      </w:r>
      <w:r>
        <w:rPr>
          <w:rFonts w:ascii="Garamond" w:hAnsi="Garamond"/>
          <w:sz w:val="24"/>
          <w:szCs w:val="24"/>
          <w:lang w:val="en-US"/>
        </w:rPr>
        <w:t xml:space="preserve">Lecture </w:t>
      </w:r>
      <w:r w:rsidRPr="00B13240">
        <w:rPr>
          <w:rFonts w:ascii="Garamond" w:hAnsi="Garamond"/>
          <w:sz w:val="24"/>
          <w:szCs w:val="24"/>
          <w:lang w:val="en-US"/>
        </w:rPr>
        <w:t>on “Civil Law System: an Overview about EU and Italian Sources”, Course of Advanced Legal Research -School of La</w:t>
      </w:r>
      <w:r>
        <w:rPr>
          <w:rFonts w:ascii="Garamond" w:hAnsi="Garamond"/>
          <w:sz w:val="24"/>
          <w:szCs w:val="24"/>
          <w:lang w:val="en-US"/>
        </w:rPr>
        <w:t>w, Loyola University of Chicago(</w:t>
      </w:r>
      <w:r w:rsidRPr="009034E2">
        <w:rPr>
          <w:rFonts w:ascii="Garamond" w:hAnsi="Garamond"/>
          <w:b/>
          <w:sz w:val="24"/>
          <w:szCs w:val="24"/>
          <w:lang w:val="en-US"/>
        </w:rPr>
        <w:t>USA</w:t>
      </w:r>
      <w:r>
        <w:rPr>
          <w:rFonts w:ascii="Garamond" w:hAnsi="Garamond"/>
          <w:sz w:val="24"/>
          <w:szCs w:val="24"/>
          <w:lang w:val="en-US"/>
        </w:rPr>
        <w:t>)</w:t>
      </w:r>
    </w:p>
    <w:p w:rsidR="002811E6" w:rsidRPr="00B13240" w:rsidRDefault="002811E6" w:rsidP="00EF5413">
      <w:pPr>
        <w:ind w:left="1134" w:right="1134" w:firstLine="709"/>
        <w:jc w:val="both"/>
        <w:rPr>
          <w:rFonts w:ascii="Garamond" w:eastAsia="Batang" w:hAnsi="Garamond"/>
          <w:b/>
          <w:sz w:val="24"/>
          <w:szCs w:val="24"/>
          <w:lang w:val="en-US"/>
        </w:rPr>
      </w:pPr>
      <w:r w:rsidRPr="00B13240">
        <w:rPr>
          <w:rFonts w:ascii="Garamond" w:hAnsi="Garamond"/>
          <w:b/>
          <w:sz w:val="24"/>
          <w:szCs w:val="24"/>
          <w:lang w:val="en-US"/>
        </w:rPr>
        <w:t>2012</w:t>
      </w:r>
      <w:r>
        <w:rPr>
          <w:rFonts w:ascii="Garamond" w:hAnsi="Garamond"/>
          <w:sz w:val="24"/>
          <w:szCs w:val="24"/>
          <w:lang w:val="en-US"/>
        </w:rPr>
        <w:t xml:space="preserve">Lecture </w:t>
      </w:r>
      <w:r w:rsidRPr="00B13240">
        <w:rPr>
          <w:rFonts w:ascii="Garamond" w:hAnsi="Garamond"/>
          <w:sz w:val="24"/>
          <w:szCs w:val="24"/>
          <w:lang w:val="en-US"/>
        </w:rPr>
        <w:t xml:space="preserve">on “Civil Law System: an Overview about EU and Italian Sources”, </w:t>
      </w:r>
      <w:r>
        <w:rPr>
          <w:rFonts w:ascii="Garamond" w:hAnsi="Garamond"/>
          <w:sz w:val="24"/>
          <w:szCs w:val="24"/>
          <w:lang w:val="en-US"/>
        </w:rPr>
        <w:t xml:space="preserve">in the </w:t>
      </w:r>
      <w:r w:rsidRPr="00B13240">
        <w:rPr>
          <w:rFonts w:ascii="Garamond" w:hAnsi="Garamond"/>
          <w:sz w:val="24"/>
          <w:szCs w:val="24"/>
          <w:lang w:val="en-US"/>
        </w:rPr>
        <w:t>Course of Advanced Legal Research -School of La</w:t>
      </w:r>
      <w:r>
        <w:rPr>
          <w:rFonts w:ascii="Garamond" w:hAnsi="Garamond"/>
          <w:sz w:val="24"/>
          <w:szCs w:val="24"/>
          <w:lang w:val="en-US"/>
        </w:rPr>
        <w:t>w, Loyola University of Chicago(</w:t>
      </w:r>
      <w:r w:rsidRPr="009034E2">
        <w:rPr>
          <w:rFonts w:ascii="Garamond" w:hAnsi="Garamond"/>
          <w:b/>
          <w:sz w:val="24"/>
          <w:szCs w:val="24"/>
          <w:lang w:val="en-US"/>
        </w:rPr>
        <w:t>USA</w:t>
      </w:r>
      <w:r>
        <w:rPr>
          <w:rFonts w:ascii="Garamond" w:hAnsi="Garamond"/>
          <w:sz w:val="24"/>
          <w:szCs w:val="24"/>
          <w:lang w:val="en-US"/>
        </w:rPr>
        <w:t>)</w:t>
      </w:r>
    </w:p>
    <w:p w:rsidR="002811E6" w:rsidRDefault="002811E6" w:rsidP="005A4842">
      <w:pPr>
        <w:pStyle w:val="Corpsdetexte"/>
        <w:ind w:left="1134" w:firstLine="709"/>
        <w:rPr>
          <w:rFonts w:ascii="Garamond" w:eastAsia="Batang" w:hAnsi="Garamond"/>
          <w:sz w:val="24"/>
          <w:szCs w:val="24"/>
          <w:lang w:val="en-US"/>
        </w:rPr>
      </w:pPr>
      <w:r w:rsidRPr="00B13240">
        <w:rPr>
          <w:rFonts w:ascii="Garamond" w:eastAsia="Batang" w:hAnsi="Garamond"/>
          <w:b/>
          <w:sz w:val="24"/>
          <w:szCs w:val="24"/>
          <w:lang w:val="en-US"/>
        </w:rPr>
        <w:t xml:space="preserve">Fall 2012 </w:t>
      </w:r>
      <w:r>
        <w:rPr>
          <w:rFonts w:ascii="Garamond" w:eastAsia="Batang" w:hAnsi="Garamond"/>
          <w:sz w:val="24"/>
          <w:szCs w:val="24"/>
          <w:lang w:val="en-US"/>
        </w:rPr>
        <w:t>Visiting Scholar at the</w:t>
      </w:r>
      <w:r w:rsidRPr="00B13240">
        <w:rPr>
          <w:rFonts w:ascii="Garamond" w:eastAsia="Batang" w:hAnsi="Garamond"/>
          <w:sz w:val="24"/>
          <w:szCs w:val="24"/>
          <w:lang w:val="en-US"/>
        </w:rPr>
        <w:t xml:space="preserve"> School of Law – Loyola University, Chicago</w:t>
      </w:r>
    </w:p>
    <w:p w:rsidR="002811E6" w:rsidRPr="00B13240" w:rsidRDefault="002811E6" w:rsidP="005A4842">
      <w:pPr>
        <w:pStyle w:val="Corpsdetexte"/>
        <w:ind w:left="1134" w:firstLine="709"/>
        <w:rPr>
          <w:rFonts w:ascii="Garamond" w:eastAsia="Batang" w:hAnsi="Garamond"/>
          <w:b/>
          <w:sz w:val="24"/>
          <w:szCs w:val="24"/>
          <w:lang w:val="en-US"/>
        </w:rPr>
      </w:pPr>
      <w:r>
        <w:rPr>
          <w:rFonts w:ascii="Garamond" w:eastAsia="Batang" w:hAnsi="Garamond"/>
          <w:sz w:val="24"/>
          <w:szCs w:val="24"/>
          <w:lang w:val="en-US"/>
        </w:rPr>
        <w:t>(</w:t>
      </w:r>
      <w:r w:rsidRPr="009034E2">
        <w:rPr>
          <w:rFonts w:ascii="Garamond" w:eastAsia="Batang" w:hAnsi="Garamond"/>
          <w:b/>
          <w:sz w:val="24"/>
          <w:szCs w:val="24"/>
          <w:lang w:val="en-US"/>
        </w:rPr>
        <w:t>USA</w:t>
      </w:r>
      <w:r>
        <w:rPr>
          <w:rFonts w:ascii="Garamond" w:eastAsia="Batang" w:hAnsi="Garamond"/>
          <w:sz w:val="24"/>
          <w:szCs w:val="24"/>
          <w:lang w:val="en-US"/>
        </w:rPr>
        <w:t>)</w:t>
      </w:r>
    </w:p>
    <w:p w:rsidR="002811E6" w:rsidRPr="005A4842" w:rsidRDefault="002811E6" w:rsidP="005A4842">
      <w:pPr>
        <w:pStyle w:val="Corpsdetexte"/>
        <w:tabs>
          <w:tab w:val="left" w:pos="8364"/>
        </w:tabs>
        <w:ind w:left="1134" w:right="993" w:firstLine="709"/>
        <w:rPr>
          <w:rFonts w:ascii="Garamond" w:hAnsi="Garamond"/>
          <w:sz w:val="24"/>
          <w:szCs w:val="24"/>
        </w:rPr>
      </w:pPr>
      <w:r>
        <w:rPr>
          <w:rFonts w:ascii="Garamond" w:hAnsi="Garamond"/>
          <w:b/>
          <w:sz w:val="24"/>
          <w:szCs w:val="24"/>
        </w:rPr>
        <w:t>2008</w:t>
      </w:r>
      <w:r>
        <w:rPr>
          <w:rFonts w:ascii="Garamond" w:hAnsi="Garamond"/>
          <w:sz w:val="24"/>
          <w:szCs w:val="24"/>
        </w:rPr>
        <w:t>University Complutense of Madrid (</w:t>
      </w:r>
      <w:r w:rsidRPr="009034E2">
        <w:rPr>
          <w:rFonts w:ascii="Garamond" w:hAnsi="Garamond"/>
          <w:b/>
          <w:sz w:val="24"/>
          <w:szCs w:val="24"/>
          <w:lang w:val="en-US"/>
        </w:rPr>
        <w:t>SPAIN</w:t>
      </w:r>
      <w:r>
        <w:rPr>
          <w:rFonts w:ascii="Garamond" w:hAnsi="Garamond"/>
          <w:sz w:val="24"/>
          <w:szCs w:val="24"/>
        </w:rPr>
        <w:t xml:space="preserve">) to take part in the </w:t>
      </w:r>
      <w:r w:rsidRPr="00B13240">
        <w:rPr>
          <w:rFonts w:ascii="Garamond" w:hAnsi="Garamond"/>
          <w:iCs/>
          <w:sz w:val="24"/>
          <w:szCs w:val="24"/>
        </w:rPr>
        <w:t>Italy-Spain integrated research</w:t>
      </w:r>
      <w:r>
        <w:rPr>
          <w:rFonts w:ascii="Garamond" w:hAnsi="Garamond"/>
          <w:iCs/>
          <w:sz w:val="24"/>
          <w:szCs w:val="24"/>
        </w:rPr>
        <w:t xml:space="preserve"> on </w:t>
      </w:r>
      <w:r w:rsidRPr="005A4842">
        <w:rPr>
          <w:rFonts w:ascii="Garamond" w:hAnsi="Garamond"/>
          <w:sz w:val="24"/>
          <w:szCs w:val="24"/>
        </w:rPr>
        <w:t>“Il decentramento produttivo nella disciplina giuslavoristica italiana e spagnola: analisi comparata delle norme in tema di somministrazione di lavoro, appalti e trasferimento (di ramo) d’azienda</w:t>
      </w:r>
      <w:r>
        <w:rPr>
          <w:rFonts w:ascii="Garamond" w:hAnsi="Garamond"/>
          <w:sz w:val="24"/>
          <w:szCs w:val="24"/>
        </w:rPr>
        <w:t>”.</w:t>
      </w:r>
    </w:p>
    <w:p w:rsidR="002811E6" w:rsidRPr="00B13240" w:rsidRDefault="002811E6" w:rsidP="005A4842">
      <w:pPr>
        <w:overflowPunct/>
        <w:autoSpaceDE/>
        <w:autoSpaceDN/>
        <w:adjustRightInd/>
        <w:ind w:right="1134"/>
        <w:jc w:val="both"/>
        <w:textAlignment w:val="auto"/>
        <w:rPr>
          <w:rFonts w:ascii="Garamond" w:eastAsia="Batang" w:hAnsi="Garamond"/>
          <w:b/>
          <w:sz w:val="24"/>
          <w:szCs w:val="24"/>
          <w:u w:val="single"/>
          <w:lang w:val="en-US"/>
        </w:rPr>
      </w:pPr>
    </w:p>
    <w:p w:rsidR="002811E6" w:rsidRPr="00B13240" w:rsidRDefault="002811E6" w:rsidP="00253E4F">
      <w:pPr>
        <w:ind w:left="1134" w:right="1134" w:firstLine="709"/>
        <w:jc w:val="both"/>
        <w:rPr>
          <w:rFonts w:ascii="Garamond" w:eastAsia="Batang" w:hAnsi="Garamond"/>
          <w:b/>
          <w:sz w:val="28"/>
          <w:szCs w:val="28"/>
          <w:u w:val="single"/>
          <w:lang w:val="en-US"/>
        </w:rPr>
      </w:pPr>
      <w:r w:rsidRPr="00B13240">
        <w:rPr>
          <w:rFonts w:ascii="Garamond" w:eastAsia="Batang" w:hAnsi="Garamond"/>
          <w:b/>
          <w:sz w:val="28"/>
          <w:szCs w:val="28"/>
          <w:u w:val="single"/>
          <w:lang w:val="en-US"/>
        </w:rPr>
        <w:t>Awards and Grants:</w:t>
      </w:r>
    </w:p>
    <w:p w:rsidR="002811E6" w:rsidRPr="00B13240" w:rsidRDefault="002811E6" w:rsidP="00253E4F">
      <w:pPr>
        <w:ind w:left="1134" w:right="1134" w:firstLine="709"/>
        <w:jc w:val="both"/>
        <w:rPr>
          <w:rFonts w:ascii="Garamond" w:eastAsia="Batang" w:hAnsi="Garamond"/>
          <w:sz w:val="24"/>
          <w:szCs w:val="24"/>
          <w:lang w:val="en-US"/>
        </w:rPr>
      </w:pPr>
      <w:r w:rsidRPr="00B13240">
        <w:rPr>
          <w:rFonts w:ascii="Garamond" w:eastAsia="Batang" w:hAnsi="Garamond"/>
          <w:b/>
          <w:sz w:val="24"/>
          <w:szCs w:val="24"/>
          <w:lang w:val="en-US"/>
        </w:rPr>
        <w:t>2003</w:t>
      </w:r>
      <w:r w:rsidRPr="00B13240">
        <w:rPr>
          <w:rFonts w:ascii="Garamond" w:eastAsia="Batang" w:hAnsi="Garamond"/>
          <w:sz w:val="24"/>
          <w:szCs w:val="24"/>
          <w:lang w:val="en-US"/>
        </w:rPr>
        <w:t xml:space="preserve"> “Ludovico Barassi” Prize awarded by the Italian Association of Labor and Social Security Law (AIDLaSS) for the best Italian J.D. dissertation in Labor law in the a.y. 2001-2002</w:t>
      </w:r>
    </w:p>
    <w:p w:rsidR="002811E6" w:rsidRPr="00B13240" w:rsidRDefault="002811E6" w:rsidP="00253E4F">
      <w:pPr>
        <w:ind w:left="1134" w:right="1134" w:firstLine="709"/>
        <w:jc w:val="both"/>
        <w:rPr>
          <w:rFonts w:ascii="Garamond" w:eastAsia="Batang" w:hAnsi="Garamond"/>
          <w:sz w:val="24"/>
          <w:szCs w:val="24"/>
          <w:lang w:val="en-US"/>
        </w:rPr>
      </w:pPr>
      <w:r w:rsidRPr="00B13240">
        <w:rPr>
          <w:rFonts w:ascii="Garamond" w:eastAsia="Batang" w:hAnsi="Garamond"/>
          <w:b/>
          <w:sz w:val="24"/>
          <w:szCs w:val="24"/>
          <w:lang w:val="en-US"/>
        </w:rPr>
        <w:t xml:space="preserve">2003 </w:t>
      </w:r>
      <w:r w:rsidRPr="00B13240">
        <w:rPr>
          <w:rFonts w:ascii="Garamond" w:eastAsia="Batang" w:hAnsi="Garamond"/>
          <w:sz w:val="24"/>
          <w:szCs w:val="24"/>
          <w:lang w:val="en-US"/>
        </w:rPr>
        <w:t>Study grant by the Italian Ministry of Education, Universities, and Research (MIUR) to attend the PhD. course in Labor Law, Alma Mater Studiorum University of Bologna, Italy</w:t>
      </w:r>
    </w:p>
    <w:p w:rsidR="002811E6" w:rsidRPr="00B13240" w:rsidRDefault="002811E6" w:rsidP="00253E4F">
      <w:pPr>
        <w:ind w:left="1134" w:right="1134" w:firstLine="709"/>
        <w:jc w:val="both"/>
        <w:rPr>
          <w:rFonts w:ascii="Garamond" w:eastAsia="Batang" w:hAnsi="Garamond"/>
          <w:b/>
          <w:sz w:val="28"/>
          <w:szCs w:val="28"/>
          <w:u w:val="single"/>
          <w:lang w:val="en-US"/>
        </w:rPr>
      </w:pPr>
    </w:p>
    <w:p w:rsidR="002811E6" w:rsidRPr="00B13240" w:rsidRDefault="002811E6" w:rsidP="00253E4F">
      <w:pPr>
        <w:overflowPunct/>
        <w:autoSpaceDE/>
        <w:autoSpaceDN/>
        <w:adjustRightInd/>
        <w:ind w:left="1134" w:right="1134" w:firstLine="709"/>
        <w:jc w:val="both"/>
        <w:textAlignment w:val="auto"/>
        <w:rPr>
          <w:rFonts w:ascii="Garamond" w:eastAsia="Batang" w:hAnsi="Garamond"/>
          <w:b/>
          <w:sz w:val="28"/>
          <w:szCs w:val="28"/>
          <w:u w:val="single"/>
          <w:lang w:val="en-US"/>
        </w:rPr>
      </w:pPr>
      <w:r w:rsidRPr="00B13240">
        <w:rPr>
          <w:rFonts w:ascii="Garamond" w:eastAsia="Batang" w:hAnsi="Garamond"/>
          <w:b/>
          <w:sz w:val="28"/>
          <w:szCs w:val="28"/>
          <w:u w:val="single"/>
          <w:lang w:val="en-US"/>
        </w:rPr>
        <w:t xml:space="preserve">Foreign languages: </w:t>
      </w:r>
    </w:p>
    <w:p w:rsidR="002811E6" w:rsidRPr="00B13240" w:rsidRDefault="002811E6" w:rsidP="00253E4F">
      <w:pPr>
        <w:ind w:left="1134" w:right="1134" w:firstLine="709"/>
        <w:jc w:val="both"/>
        <w:rPr>
          <w:rFonts w:ascii="Garamond" w:hAnsi="Garamond"/>
          <w:sz w:val="24"/>
          <w:szCs w:val="24"/>
        </w:rPr>
      </w:pPr>
      <w:r w:rsidRPr="00B13240">
        <w:rPr>
          <w:rFonts w:ascii="Garamond" w:hAnsi="Garamond"/>
          <w:sz w:val="24"/>
          <w:szCs w:val="24"/>
        </w:rPr>
        <w:t>English  C.1.</w:t>
      </w:r>
    </w:p>
    <w:p w:rsidR="002811E6" w:rsidRPr="00B13240" w:rsidRDefault="002811E6" w:rsidP="00253E4F">
      <w:pPr>
        <w:ind w:left="1134" w:right="1134" w:firstLine="709"/>
        <w:jc w:val="both"/>
        <w:rPr>
          <w:rFonts w:ascii="Garamond" w:hAnsi="Garamond"/>
          <w:sz w:val="24"/>
          <w:szCs w:val="24"/>
        </w:rPr>
      </w:pPr>
      <w:r w:rsidRPr="00B13240">
        <w:rPr>
          <w:rFonts w:ascii="Garamond" w:hAnsi="Garamond"/>
          <w:sz w:val="24"/>
          <w:szCs w:val="24"/>
        </w:rPr>
        <w:t>French A.1</w:t>
      </w:r>
    </w:p>
    <w:p w:rsidR="002811E6" w:rsidRPr="00B13240" w:rsidRDefault="002811E6" w:rsidP="00253E4F">
      <w:pPr>
        <w:overflowPunct/>
        <w:autoSpaceDE/>
        <w:autoSpaceDN/>
        <w:adjustRightInd/>
        <w:ind w:left="1134" w:right="1134" w:firstLine="709"/>
        <w:jc w:val="both"/>
        <w:textAlignment w:val="auto"/>
        <w:rPr>
          <w:rFonts w:ascii="Garamond" w:eastAsia="Batang" w:hAnsi="Garamond"/>
          <w:b/>
          <w:sz w:val="28"/>
          <w:szCs w:val="28"/>
          <w:u w:val="single"/>
          <w:lang w:val="en-US"/>
        </w:rPr>
      </w:pPr>
    </w:p>
    <w:p w:rsidR="002811E6" w:rsidRPr="00B13240" w:rsidRDefault="002811E6" w:rsidP="00253E4F">
      <w:pPr>
        <w:overflowPunct/>
        <w:autoSpaceDE/>
        <w:autoSpaceDN/>
        <w:adjustRightInd/>
        <w:ind w:left="1134" w:right="1134" w:firstLine="709"/>
        <w:jc w:val="both"/>
        <w:textAlignment w:val="auto"/>
        <w:rPr>
          <w:rFonts w:ascii="Garamond" w:eastAsia="Batang" w:hAnsi="Garamond"/>
          <w:b/>
          <w:sz w:val="28"/>
          <w:szCs w:val="28"/>
          <w:u w:val="single"/>
          <w:lang w:val="en-US"/>
        </w:rPr>
      </w:pPr>
      <w:r>
        <w:rPr>
          <w:rFonts w:ascii="Garamond" w:eastAsia="Batang" w:hAnsi="Garamond"/>
          <w:b/>
          <w:sz w:val="28"/>
          <w:szCs w:val="28"/>
          <w:u w:val="single"/>
          <w:lang w:val="en-US"/>
        </w:rPr>
        <w:t>Academic A</w:t>
      </w:r>
      <w:r w:rsidRPr="00B13240">
        <w:rPr>
          <w:rFonts w:ascii="Garamond" w:eastAsia="Batang" w:hAnsi="Garamond"/>
          <w:b/>
          <w:sz w:val="28"/>
          <w:szCs w:val="28"/>
          <w:u w:val="single"/>
          <w:lang w:val="en-US"/>
        </w:rPr>
        <w:t>ctivities:</w:t>
      </w:r>
    </w:p>
    <w:p w:rsidR="002811E6" w:rsidRPr="00B13240" w:rsidRDefault="002811E6" w:rsidP="00253E4F">
      <w:pPr>
        <w:overflowPunct/>
        <w:autoSpaceDE/>
        <w:autoSpaceDN/>
        <w:adjustRightInd/>
        <w:ind w:left="1134" w:right="1134" w:firstLine="709"/>
        <w:jc w:val="both"/>
        <w:textAlignment w:val="auto"/>
        <w:rPr>
          <w:rFonts w:ascii="Garamond" w:eastAsia="Batang" w:hAnsi="Garamond"/>
          <w:sz w:val="24"/>
          <w:szCs w:val="24"/>
          <w:lang w:val="en-US"/>
        </w:rPr>
      </w:pPr>
      <w:r w:rsidRPr="00B13240">
        <w:rPr>
          <w:sz w:val="24"/>
          <w:szCs w:val="24"/>
          <w:lang w:val="en-US"/>
        </w:rPr>
        <w:t>●</w:t>
      </w:r>
      <w:r w:rsidRPr="00B13240">
        <w:rPr>
          <w:rFonts w:ascii="Garamond" w:eastAsia="Batang" w:hAnsi="Garamond"/>
          <w:sz w:val="24"/>
          <w:szCs w:val="24"/>
          <w:lang w:val="en-US"/>
        </w:rPr>
        <w:t>Member of the Doctoral School (Labor Law curriculum), University of Milan, Italy</w:t>
      </w:r>
    </w:p>
    <w:p w:rsidR="002811E6" w:rsidRPr="00B13240" w:rsidRDefault="002811E6" w:rsidP="00253E4F">
      <w:pPr>
        <w:overflowPunct/>
        <w:autoSpaceDE/>
        <w:autoSpaceDN/>
        <w:adjustRightInd/>
        <w:ind w:left="1134" w:right="1134" w:firstLine="709"/>
        <w:jc w:val="both"/>
        <w:textAlignment w:val="auto"/>
        <w:rPr>
          <w:rFonts w:ascii="Garamond" w:eastAsia="Batang" w:hAnsi="Garamond"/>
          <w:sz w:val="24"/>
          <w:szCs w:val="24"/>
          <w:lang w:val="en-US"/>
        </w:rPr>
      </w:pPr>
      <w:r w:rsidRPr="00B13240">
        <w:rPr>
          <w:sz w:val="24"/>
          <w:szCs w:val="24"/>
          <w:lang w:val="en-US"/>
        </w:rPr>
        <w:t>●</w:t>
      </w:r>
      <w:r w:rsidRPr="00B13240">
        <w:rPr>
          <w:rFonts w:ascii="Garamond" w:hAnsi="Garamond"/>
          <w:sz w:val="24"/>
          <w:szCs w:val="24"/>
          <w:lang w:val="en-US"/>
        </w:rPr>
        <w:t xml:space="preserve">Adjunct </w:t>
      </w:r>
      <w:r w:rsidRPr="00B13240">
        <w:rPr>
          <w:rFonts w:ascii="Garamond" w:eastAsia="Batang" w:hAnsi="Garamond"/>
          <w:sz w:val="24"/>
          <w:szCs w:val="24"/>
          <w:lang w:val="en-US"/>
        </w:rPr>
        <w:t xml:space="preserve">member of the </w:t>
      </w:r>
      <w:r>
        <w:rPr>
          <w:rFonts w:ascii="Garamond" w:eastAsia="Batang" w:hAnsi="Garamond"/>
          <w:sz w:val="24"/>
          <w:szCs w:val="24"/>
          <w:lang w:val="en-US"/>
        </w:rPr>
        <w:t>Selection Committee for the ERASMUS PROGRAMME</w:t>
      </w:r>
      <w:r w:rsidRPr="00B13240">
        <w:rPr>
          <w:rFonts w:ascii="Garamond" w:eastAsia="Batang" w:hAnsi="Garamond"/>
          <w:sz w:val="24"/>
          <w:szCs w:val="24"/>
          <w:lang w:val="en-US"/>
        </w:rPr>
        <w:t>, University of Milan, Italy</w:t>
      </w:r>
    </w:p>
    <w:p w:rsidR="002811E6" w:rsidRPr="00B13240" w:rsidRDefault="002811E6" w:rsidP="00253E4F">
      <w:pPr>
        <w:overflowPunct/>
        <w:autoSpaceDE/>
        <w:autoSpaceDN/>
        <w:adjustRightInd/>
        <w:ind w:left="1134" w:right="1134" w:firstLine="709"/>
        <w:jc w:val="both"/>
        <w:textAlignment w:val="auto"/>
        <w:rPr>
          <w:rFonts w:ascii="Garamond" w:eastAsia="Batang" w:hAnsi="Garamond"/>
          <w:sz w:val="24"/>
          <w:szCs w:val="24"/>
          <w:lang w:val="en-US"/>
        </w:rPr>
      </w:pPr>
      <w:r w:rsidRPr="00B13240">
        <w:rPr>
          <w:sz w:val="24"/>
          <w:szCs w:val="24"/>
          <w:lang w:val="en-US"/>
        </w:rPr>
        <w:t>●</w:t>
      </w:r>
      <w:r w:rsidRPr="00B13240">
        <w:rPr>
          <w:rFonts w:ascii="Garamond" w:eastAsia="Batang" w:hAnsi="Garamond"/>
          <w:sz w:val="24"/>
          <w:szCs w:val="24"/>
          <w:lang w:val="en-US"/>
        </w:rPr>
        <w:t xml:space="preserve"> Member of the </w:t>
      </w:r>
      <w:r>
        <w:rPr>
          <w:rFonts w:ascii="Garamond" w:eastAsia="Batang" w:hAnsi="Garamond"/>
          <w:sz w:val="24"/>
          <w:szCs w:val="24"/>
          <w:lang w:val="en-US"/>
        </w:rPr>
        <w:t xml:space="preserve">Selection Committee FOR THE ERASMUS PLACEMENT PROGRAMME, </w:t>
      </w:r>
      <w:r w:rsidRPr="00B13240">
        <w:rPr>
          <w:rFonts w:ascii="Garamond" w:eastAsia="Batang" w:hAnsi="Garamond"/>
          <w:sz w:val="24"/>
          <w:szCs w:val="24"/>
          <w:lang w:val="en-US"/>
        </w:rPr>
        <w:t>University of Milan, Italy</w:t>
      </w:r>
    </w:p>
    <w:p w:rsidR="002811E6" w:rsidRPr="00B13240" w:rsidRDefault="002811E6" w:rsidP="00253E4F">
      <w:pPr>
        <w:ind w:left="1134" w:right="1134" w:firstLine="709"/>
        <w:jc w:val="both"/>
        <w:rPr>
          <w:rFonts w:ascii="Garamond" w:hAnsi="Garamond"/>
          <w:sz w:val="24"/>
          <w:szCs w:val="24"/>
          <w:lang w:val="en-US"/>
        </w:rPr>
      </w:pPr>
      <w:r w:rsidRPr="00B13240">
        <w:rPr>
          <w:sz w:val="24"/>
          <w:szCs w:val="24"/>
          <w:lang w:val="en-US"/>
        </w:rPr>
        <w:lastRenderedPageBreak/>
        <w:t>●</w:t>
      </w:r>
      <w:r w:rsidRPr="00B13240">
        <w:rPr>
          <w:rFonts w:ascii="Garamond" w:hAnsi="Garamond"/>
          <w:bCs/>
          <w:sz w:val="24"/>
          <w:szCs w:val="24"/>
          <w:lang w:val="en-US"/>
        </w:rPr>
        <w:t>Director</w:t>
      </w:r>
      <w:r w:rsidRPr="00B13240">
        <w:rPr>
          <w:rFonts w:ascii="Garamond" w:hAnsi="Garamond"/>
          <w:sz w:val="24"/>
          <w:szCs w:val="24"/>
          <w:lang w:val="en-US"/>
        </w:rPr>
        <w:t xml:space="preserve"> of the Examining Commi</w:t>
      </w:r>
      <w:r>
        <w:rPr>
          <w:rFonts w:ascii="Garamond" w:hAnsi="Garamond"/>
          <w:sz w:val="24"/>
          <w:szCs w:val="24"/>
          <w:lang w:val="en-US"/>
        </w:rPr>
        <w:t xml:space="preserve">ttee of the </w:t>
      </w:r>
      <w:r w:rsidRPr="00B13240">
        <w:rPr>
          <w:rFonts w:ascii="Garamond" w:hAnsi="Garamond"/>
          <w:sz w:val="24"/>
          <w:szCs w:val="24"/>
          <w:lang w:val="en-US"/>
        </w:rPr>
        <w:t>Courseon “ Diritto ed Organizzazione dei Servizi Sanitari”, School of Medicine, University of Milan, Italy.</w:t>
      </w:r>
    </w:p>
    <w:p w:rsidR="002811E6" w:rsidRPr="00B13240" w:rsidRDefault="002811E6" w:rsidP="00253E4F">
      <w:pPr>
        <w:overflowPunct/>
        <w:autoSpaceDE/>
        <w:autoSpaceDN/>
        <w:adjustRightInd/>
        <w:ind w:left="1134" w:right="1134" w:firstLine="709"/>
        <w:jc w:val="both"/>
        <w:textAlignment w:val="auto"/>
        <w:rPr>
          <w:rFonts w:ascii="Garamond" w:eastAsia="Batang" w:hAnsi="Garamond"/>
          <w:sz w:val="24"/>
          <w:szCs w:val="24"/>
          <w:lang w:val="en-US"/>
        </w:rPr>
      </w:pPr>
      <w:r w:rsidRPr="00B13240">
        <w:rPr>
          <w:sz w:val="24"/>
          <w:szCs w:val="24"/>
          <w:lang w:val="en-US"/>
        </w:rPr>
        <w:t>●</w:t>
      </w:r>
      <w:r w:rsidRPr="00B13240">
        <w:rPr>
          <w:rFonts w:ascii="Garamond" w:eastAsia="Batang" w:hAnsi="Garamond"/>
          <w:sz w:val="24"/>
          <w:szCs w:val="24"/>
          <w:lang w:val="en-US"/>
        </w:rPr>
        <w:t>Member of the Bar Examining Committee a.a. 2013/2014</w:t>
      </w:r>
    </w:p>
    <w:p w:rsidR="002811E6" w:rsidRDefault="002811E6" w:rsidP="00705073">
      <w:pPr>
        <w:overflowPunct/>
        <w:autoSpaceDE/>
        <w:autoSpaceDN/>
        <w:adjustRightInd/>
        <w:ind w:left="1134" w:right="1134" w:firstLine="709"/>
        <w:jc w:val="both"/>
        <w:textAlignment w:val="auto"/>
        <w:rPr>
          <w:rFonts w:ascii="Garamond" w:hAnsi="Garamond"/>
          <w:sz w:val="24"/>
          <w:szCs w:val="24"/>
        </w:rPr>
      </w:pPr>
      <w:r w:rsidRPr="00B13240">
        <w:rPr>
          <w:sz w:val="24"/>
          <w:szCs w:val="24"/>
          <w:lang w:val="en-US"/>
        </w:rPr>
        <w:t>●</w:t>
      </w:r>
      <w:r>
        <w:rPr>
          <w:rFonts w:ascii="Garamond" w:hAnsi="Garamond"/>
          <w:sz w:val="24"/>
          <w:szCs w:val="24"/>
          <w:lang w:val="en-US"/>
        </w:rPr>
        <w:t xml:space="preserve"> M</w:t>
      </w:r>
      <w:r w:rsidRPr="00B13240">
        <w:rPr>
          <w:rFonts w:ascii="Garamond" w:hAnsi="Garamond"/>
          <w:sz w:val="24"/>
          <w:szCs w:val="24"/>
          <w:lang w:val="en-US"/>
        </w:rPr>
        <w:t xml:space="preserve">ember of the </w:t>
      </w:r>
      <w:r>
        <w:rPr>
          <w:rFonts w:ascii="Garamond" w:hAnsi="Garamond"/>
          <w:sz w:val="24"/>
          <w:szCs w:val="24"/>
          <w:lang w:val="en-US"/>
        </w:rPr>
        <w:t xml:space="preserve">Student Exchange Committee (DESTINATION: </w:t>
      </w:r>
      <w:r w:rsidRPr="00705073">
        <w:rPr>
          <w:rFonts w:ascii="Garamond" w:hAnsi="Garamond"/>
          <w:sz w:val="24"/>
          <w:szCs w:val="24"/>
        </w:rPr>
        <w:t>Cornell University</w:t>
      </w:r>
      <w:r>
        <w:rPr>
          <w:rFonts w:ascii="Garamond" w:hAnsi="Garamond"/>
          <w:b/>
          <w:sz w:val="24"/>
          <w:szCs w:val="24"/>
        </w:rPr>
        <w:t>-</w:t>
      </w:r>
      <w:r w:rsidRPr="00705073">
        <w:rPr>
          <w:rFonts w:ascii="Garamond" w:hAnsi="Garamond"/>
          <w:sz w:val="24"/>
          <w:szCs w:val="24"/>
        </w:rPr>
        <w:t xml:space="preserve">USA, </w:t>
      </w:r>
      <w:r>
        <w:rPr>
          <w:rFonts w:ascii="Garamond" w:hAnsi="Garamond"/>
          <w:sz w:val="24"/>
          <w:szCs w:val="24"/>
        </w:rPr>
        <w:t>Ewha University -South Korea</w:t>
      </w:r>
      <w:r w:rsidRPr="00705073">
        <w:rPr>
          <w:rFonts w:ascii="Garamond" w:hAnsi="Garamond"/>
          <w:sz w:val="24"/>
          <w:szCs w:val="24"/>
        </w:rPr>
        <w:t xml:space="preserve">, Buenos Aires </w:t>
      </w:r>
      <w:r>
        <w:rPr>
          <w:rFonts w:ascii="Garamond" w:hAnsi="Garamond"/>
          <w:sz w:val="24"/>
          <w:szCs w:val="24"/>
        </w:rPr>
        <w:t>University – Argentina),</w:t>
      </w:r>
      <w:r w:rsidRPr="00B13240">
        <w:rPr>
          <w:rFonts w:ascii="Garamond" w:hAnsi="Garamond"/>
          <w:sz w:val="24"/>
          <w:szCs w:val="24"/>
          <w:lang w:val="en-US"/>
        </w:rPr>
        <w:t>University of Milan, Italy</w:t>
      </w:r>
    </w:p>
    <w:p w:rsidR="002811E6" w:rsidRPr="00705073" w:rsidRDefault="002811E6" w:rsidP="00705073">
      <w:pPr>
        <w:overflowPunct/>
        <w:autoSpaceDE/>
        <w:autoSpaceDN/>
        <w:adjustRightInd/>
        <w:ind w:left="1134" w:right="1134" w:firstLine="709"/>
        <w:jc w:val="both"/>
        <w:textAlignment w:val="auto"/>
        <w:rPr>
          <w:rFonts w:ascii="Garamond" w:hAnsi="Garamond"/>
          <w:sz w:val="24"/>
          <w:szCs w:val="24"/>
        </w:rPr>
      </w:pPr>
      <w:r w:rsidRPr="00B13240">
        <w:rPr>
          <w:sz w:val="24"/>
          <w:szCs w:val="24"/>
          <w:lang w:val="en-US"/>
        </w:rPr>
        <w:t>●</w:t>
      </w:r>
      <w:r>
        <w:rPr>
          <w:rFonts w:ascii="Garamond" w:hAnsi="Garamond"/>
          <w:sz w:val="24"/>
          <w:szCs w:val="24"/>
        </w:rPr>
        <w:t xml:space="preserve"> Memberof the Committee for the Double degree programme with</w:t>
      </w:r>
      <w:r w:rsidRPr="00705073">
        <w:rPr>
          <w:rFonts w:ascii="Garamond" w:hAnsi="Garamond"/>
          <w:sz w:val="24"/>
          <w:szCs w:val="24"/>
        </w:rPr>
        <w:t xml:space="preserve"> Université Toulouse 1 Capitole</w:t>
      </w:r>
      <w:r>
        <w:rPr>
          <w:rFonts w:ascii="Garamond" w:hAnsi="Garamond"/>
          <w:sz w:val="24"/>
          <w:szCs w:val="24"/>
        </w:rPr>
        <w:t xml:space="preserve"> (France</w:t>
      </w:r>
      <w:r w:rsidRPr="00705073">
        <w:rPr>
          <w:rFonts w:ascii="Garamond" w:hAnsi="Garamond"/>
          <w:sz w:val="24"/>
          <w:szCs w:val="24"/>
        </w:rPr>
        <w:t>)</w:t>
      </w:r>
      <w:r w:rsidRPr="00B13240">
        <w:rPr>
          <w:rFonts w:ascii="Garamond" w:hAnsi="Garamond"/>
          <w:sz w:val="24"/>
          <w:szCs w:val="24"/>
          <w:lang w:val="en-US"/>
        </w:rPr>
        <w:t>, University of Milan, Italy</w:t>
      </w:r>
    </w:p>
    <w:p w:rsidR="002811E6" w:rsidRPr="00B13240" w:rsidRDefault="002811E6" w:rsidP="000C47F9">
      <w:pPr>
        <w:overflowPunct/>
        <w:autoSpaceDE/>
        <w:autoSpaceDN/>
        <w:adjustRightInd/>
        <w:ind w:left="1134" w:right="1134" w:firstLine="709"/>
        <w:jc w:val="both"/>
        <w:textAlignment w:val="auto"/>
        <w:rPr>
          <w:rFonts w:ascii="Garamond" w:eastAsia="Batang" w:hAnsi="Garamond"/>
          <w:sz w:val="24"/>
          <w:szCs w:val="24"/>
          <w:lang w:val="en-US"/>
        </w:rPr>
      </w:pPr>
      <w:r w:rsidRPr="00B13240">
        <w:rPr>
          <w:sz w:val="24"/>
          <w:szCs w:val="24"/>
          <w:lang w:val="en-US"/>
        </w:rPr>
        <w:t>●</w:t>
      </w:r>
      <w:r w:rsidRPr="00B13240">
        <w:rPr>
          <w:rFonts w:ascii="Garamond" w:eastAsia="Batang" w:hAnsi="Garamond"/>
          <w:sz w:val="24"/>
          <w:szCs w:val="24"/>
          <w:lang w:val="en-US"/>
        </w:rPr>
        <w:t>Member of the SIPU (Servizio per l’Informatica del Polo Umanistico), University of Milan, Italy</w:t>
      </w:r>
    </w:p>
    <w:p w:rsidR="002811E6" w:rsidRDefault="002811E6" w:rsidP="000C47F9">
      <w:pPr>
        <w:overflowPunct/>
        <w:autoSpaceDE/>
        <w:autoSpaceDN/>
        <w:adjustRightInd/>
        <w:ind w:left="1134" w:right="1134" w:firstLine="709"/>
        <w:jc w:val="both"/>
        <w:textAlignment w:val="auto"/>
        <w:rPr>
          <w:rFonts w:ascii="Garamond" w:eastAsia="Batang" w:hAnsi="Garamond"/>
          <w:sz w:val="24"/>
          <w:szCs w:val="24"/>
          <w:lang w:val="en-US"/>
        </w:rPr>
      </w:pPr>
      <w:r w:rsidRPr="00B13240">
        <w:rPr>
          <w:sz w:val="24"/>
          <w:szCs w:val="24"/>
          <w:lang w:val="en-US"/>
        </w:rPr>
        <w:t>●</w:t>
      </w:r>
      <w:r w:rsidRPr="00B13240">
        <w:rPr>
          <w:rFonts w:ascii="Garamond" w:eastAsia="Batang" w:hAnsi="Garamond"/>
          <w:sz w:val="24"/>
          <w:szCs w:val="24"/>
          <w:lang w:val="en-US"/>
        </w:rPr>
        <w:t>Member of the Committee in charge of designing the website of the Department of Private Law and Legal History, University of Milan, Italy</w:t>
      </w:r>
    </w:p>
    <w:p w:rsidR="002811E6" w:rsidRPr="001D17A4" w:rsidRDefault="002811E6" w:rsidP="001D17A4">
      <w:pPr>
        <w:overflowPunct/>
        <w:autoSpaceDE/>
        <w:autoSpaceDN/>
        <w:adjustRightInd/>
        <w:ind w:left="1134" w:right="1134" w:firstLine="709"/>
        <w:jc w:val="both"/>
        <w:textAlignment w:val="auto"/>
        <w:rPr>
          <w:rFonts w:ascii="Garamond" w:eastAsia="Batang" w:hAnsi="Garamond"/>
          <w:sz w:val="24"/>
          <w:szCs w:val="24"/>
          <w:lang w:val="en-US"/>
        </w:rPr>
      </w:pPr>
      <w:r w:rsidRPr="00B13240">
        <w:rPr>
          <w:sz w:val="24"/>
          <w:szCs w:val="24"/>
          <w:lang w:val="en-US"/>
        </w:rPr>
        <w:t>●</w:t>
      </w:r>
      <w:r w:rsidRPr="001D17A4">
        <w:rPr>
          <w:rFonts w:ascii="Garamond" w:eastAsia="Batang" w:hAnsi="Garamond"/>
          <w:sz w:val="24"/>
          <w:szCs w:val="24"/>
          <w:lang w:val="en-US"/>
        </w:rPr>
        <w:t xml:space="preserve">Member of the editorial board of the Law Review </w:t>
      </w:r>
      <w:r>
        <w:rPr>
          <w:rFonts w:ascii="Garamond" w:eastAsia="Batang" w:hAnsi="Garamond"/>
          <w:sz w:val="24"/>
          <w:szCs w:val="24"/>
          <w:lang w:val="en-US"/>
        </w:rPr>
        <w:t>“</w:t>
      </w:r>
      <w:r w:rsidRPr="001D17A4">
        <w:rPr>
          <w:rFonts w:ascii="Garamond" w:eastAsia="Batang" w:hAnsi="Garamond"/>
          <w:sz w:val="24"/>
          <w:szCs w:val="24"/>
          <w:lang w:val="en-US"/>
        </w:rPr>
        <w:t>Labor. Il lavoro nel diritto</w:t>
      </w:r>
      <w:r>
        <w:rPr>
          <w:rFonts w:ascii="Garamond" w:eastAsia="Batang" w:hAnsi="Garamond"/>
          <w:sz w:val="24"/>
          <w:szCs w:val="24"/>
          <w:lang w:val="en-US"/>
        </w:rPr>
        <w:t>”</w:t>
      </w:r>
    </w:p>
    <w:p w:rsidR="002811E6" w:rsidRPr="00B13240" w:rsidRDefault="002811E6" w:rsidP="000C47F9">
      <w:pPr>
        <w:overflowPunct/>
        <w:autoSpaceDE/>
        <w:autoSpaceDN/>
        <w:adjustRightInd/>
        <w:ind w:left="1134" w:right="1134" w:firstLine="709"/>
        <w:jc w:val="both"/>
        <w:textAlignment w:val="auto"/>
        <w:rPr>
          <w:rFonts w:ascii="Garamond" w:eastAsia="Batang" w:hAnsi="Garamond"/>
          <w:sz w:val="24"/>
          <w:szCs w:val="24"/>
          <w:lang w:val="en-US"/>
        </w:rPr>
      </w:pPr>
    </w:p>
    <w:p w:rsidR="002811E6" w:rsidRPr="00B13240" w:rsidRDefault="002811E6" w:rsidP="005A4842">
      <w:pPr>
        <w:ind w:right="1134"/>
        <w:jc w:val="both"/>
        <w:rPr>
          <w:rFonts w:ascii="Garamond" w:eastAsia="Batang" w:hAnsi="Garamond"/>
          <w:sz w:val="24"/>
          <w:szCs w:val="24"/>
          <w:lang w:val="en-US"/>
        </w:rPr>
      </w:pPr>
    </w:p>
    <w:p w:rsidR="002811E6" w:rsidRPr="009034E2" w:rsidRDefault="002811E6" w:rsidP="009034E2">
      <w:pPr>
        <w:ind w:left="1134" w:right="1134" w:firstLine="709"/>
        <w:jc w:val="both"/>
        <w:rPr>
          <w:rFonts w:ascii="Garamond" w:eastAsia="Batang" w:hAnsi="Garamond"/>
          <w:b/>
          <w:sz w:val="28"/>
          <w:szCs w:val="28"/>
          <w:u w:val="single"/>
          <w:lang w:val="en-US"/>
        </w:rPr>
      </w:pPr>
      <w:r>
        <w:rPr>
          <w:rFonts w:ascii="Garamond" w:eastAsia="Batang" w:hAnsi="Garamond"/>
          <w:b/>
          <w:sz w:val="28"/>
          <w:szCs w:val="28"/>
          <w:u w:val="single"/>
          <w:lang w:val="en-US"/>
        </w:rPr>
        <w:t>Main Italian Teaching E</w:t>
      </w:r>
      <w:r w:rsidRPr="00B13240">
        <w:rPr>
          <w:rFonts w:ascii="Garamond" w:eastAsia="Batang" w:hAnsi="Garamond"/>
          <w:b/>
          <w:sz w:val="28"/>
          <w:szCs w:val="28"/>
          <w:u w:val="single"/>
          <w:lang w:val="en-US"/>
        </w:rPr>
        <w:t>xperience</w:t>
      </w:r>
      <w:r>
        <w:rPr>
          <w:rFonts w:ascii="Garamond" w:eastAsia="Batang" w:hAnsi="Garamond"/>
          <w:b/>
          <w:sz w:val="28"/>
          <w:szCs w:val="28"/>
          <w:u w:val="single"/>
          <w:lang w:val="en-US"/>
        </w:rPr>
        <w:t>s</w:t>
      </w:r>
      <w:r w:rsidRPr="00B13240">
        <w:rPr>
          <w:rFonts w:ascii="Garamond" w:eastAsia="Batang" w:hAnsi="Garamond"/>
          <w:b/>
          <w:sz w:val="28"/>
          <w:szCs w:val="28"/>
          <w:u w:val="single"/>
          <w:lang w:val="en-US"/>
        </w:rPr>
        <w:t>:</w:t>
      </w:r>
    </w:p>
    <w:p w:rsidR="002811E6" w:rsidRPr="00015A1A" w:rsidRDefault="002811E6" w:rsidP="00015A1A">
      <w:pPr>
        <w:ind w:left="1134" w:right="1134" w:firstLine="709"/>
        <w:jc w:val="both"/>
        <w:rPr>
          <w:rFonts w:ascii="Garamond" w:eastAsia="Batang" w:hAnsi="Garamond"/>
          <w:sz w:val="24"/>
          <w:szCs w:val="24"/>
          <w:lang w:val="en-US"/>
        </w:rPr>
      </w:pPr>
      <w:r>
        <w:rPr>
          <w:rFonts w:ascii="Garamond" w:hAnsi="Garamond"/>
          <w:b/>
          <w:sz w:val="24"/>
          <w:szCs w:val="24"/>
        </w:rPr>
        <w:t xml:space="preserve">2017 </w:t>
      </w:r>
      <w:r w:rsidRPr="00B13240">
        <w:rPr>
          <w:rFonts w:ascii="Garamond" w:eastAsia="Batang" w:hAnsi="Garamond"/>
          <w:sz w:val="24"/>
          <w:szCs w:val="24"/>
          <w:lang w:val="en-US"/>
        </w:rPr>
        <w:t>Employment Law. The basics”, Post graduate course in Journalism “Walter Tobagi”, University o</w:t>
      </w:r>
      <w:r>
        <w:rPr>
          <w:rFonts w:ascii="Garamond" w:eastAsia="Batang" w:hAnsi="Garamond"/>
          <w:sz w:val="24"/>
          <w:szCs w:val="24"/>
          <w:lang w:val="en-US"/>
        </w:rPr>
        <w:t>f Milan, Italy (6 hours</w:t>
      </w:r>
      <w:r w:rsidRPr="00B13240">
        <w:rPr>
          <w:rFonts w:ascii="Garamond" w:eastAsia="Batang" w:hAnsi="Garamond"/>
          <w:sz w:val="24"/>
          <w:szCs w:val="24"/>
          <w:lang w:val="en-US"/>
        </w:rPr>
        <w:t>)</w:t>
      </w:r>
    </w:p>
    <w:p w:rsidR="002811E6" w:rsidRPr="00F6462A" w:rsidRDefault="002811E6" w:rsidP="00F6462A">
      <w:pPr>
        <w:ind w:left="1134" w:right="1134" w:firstLine="709"/>
        <w:jc w:val="both"/>
        <w:rPr>
          <w:rFonts w:ascii="Garamond" w:hAnsi="Garamond"/>
          <w:sz w:val="24"/>
          <w:szCs w:val="24"/>
        </w:rPr>
      </w:pPr>
      <w:r w:rsidRPr="00F6462A">
        <w:rPr>
          <w:rFonts w:ascii="Garamond" w:hAnsi="Garamond"/>
          <w:b/>
          <w:sz w:val="24"/>
          <w:szCs w:val="24"/>
        </w:rPr>
        <w:t xml:space="preserve">2016 </w:t>
      </w:r>
      <w:r>
        <w:rPr>
          <w:rFonts w:ascii="Garamond" w:hAnsi="Garamond"/>
          <w:sz w:val="24"/>
          <w:szCs w:val="24"/>
        </w:rPr>
        <w:t xml:space="preserve">The Public Servants Workplace after the Law no. </w:t>
      </w:r>
      <w:r w:rsidRPr="00F6462A">
        <w:rPr>
          <w:rFonts w:ascii="Garamond" w:hAnsi="Garamond"/>
          <w:sz w:val="24"/>
          <w:szCs w:val="24"/>
        </w:rPr>
        <w:t>124</w:t>
      </w:r>
      <w:r>
        <w:rPr>
          <w:rFonts w:ascii="Garamond" w:hAnsi="Garamond"/>
          <w:sz w:val="24"/>
          <w:szCs w:val="24"/>
        </w:rPr>
        <w:t>/2015</w:t>
      </w:r>
      <w:r w:rsidRPr="00F6462A">
        <w:rPr>
          <w:rFonts w:ascii="Garamond" w:hAnsi="Garamond"/>
          <w:sz w:val="24"/>
          <w:szCs w:val="24"/>
        </w:rPr>
        <w:t xml:space="preserve">” </w:t>
      </w:r>
      <w:r>
        <w:rPr>
          <w:rFonts w:ascii="Garamond" w:hAnsi="Garamond"/>
          <w:sz w:val="24"/>
          <w:szCs w:val="24"/>
        </w:rPr>
        <w:t>University of Milan, Refresher course for Public Servants (8 hours)</w:t>
      </w:r>
    </w:p>
    <w:p w:rsidR="002811E6" w:rsidRPr="00015A1A" w:rsidRDefault="002811E6" w:rsidP="00ED7567">
      <w:pPr>
        <w:ind w:left="1134" w:right="1134" w:firstLine="709"/>
        <w:jc w:val="both"/>
        <w:rPr>
          <w:rFonts w:ascii="Garamond" w:hAnsi="Garamond"/>
          <w:sz w:val="24"/>
          <w:szCs w:val="24"/>
        </w:rPr>
      </w:pPr>
      <w:r>
        <w:rPr>
          <w:rFonts w:ascii="Garamond" w:hAnsi="Garamond"/>
          <w:b/>
          <w:sz w:val="24"/>
          <w:szCs w:val="24"/>
        </w:rPr>
        <w:t xml:space="preserve">2016 </w:t>
      </w:r>
      <w:r w:rsidRPr="00015A1A">
        <w:rPr>
          <w:rFonts w:ascii="Garamond" w:hAnsi="Garamond"/>
          <w:sz w:val="24"/>
          <w:szCs w:val="24"/>
        </w:rPr>
        <w:t>Module on the Italian Labour Market in the Course of Labour Law of Prof. A. Tursi, University of Milan-School of Law (20 hours)</w:t>
      </w:r>
    </w:p>
    <w:p w:rsidR="002811E6" w:rsidRPr="00B13240" w:rsidRDefault="002811E6" w:rsidP="00ED7567">
      <w:pPr>
        <w:ind w:left="1134" w:right="1134" w:firstLine="709"/>
        <w:jc w:val="both"/>
        <w:rPr>
          <w:rFonts w:ascii="Garamond" w:eastAsia="Batang" w:hAnsi="Garamond"/>
          <w:sz w:val="24"/>
          <w:szCs w:val="24"/>
          <w:lang w:val="en-US"/>
        </w:rPr>
      </w:pPr>
      <w:r w:rsidRPr="00ED7567">
        <w:rPr>
          <w:rFonts w:ascii="Garamond" w:hAnsi="Garamond"/>
          <w:b/>
          <w:sz w:val="24"/>
          <w:szCs w:val="24"/>
        </w:rPr>
        <w:t>2016</w:t>
      </w:r>
      <w:r>
        <w:rPr>
          <w:rFonts w:ascii="Garamond" w:hAnsi="Garamond"/>
          <w:b/>
          <w:sz w:val="24"/>
          <w:szCs w:val="24"/>
        </w:rPr>
        <w:t>-present</w:t>
      </w:r>
      <w:r w:rsidRPr="00ED7567">
        <w:rPr>
          <w:rFonts w:ascii="Garamond" w:eastAsia="Batang" w:hAnsi="Garamond"/>
          <w:sz w:val="24"/>
          <w:szCs w:val="24"/>
          <w:lang w:val="en-US"/>
        </w:rPr>
        <w:t>Occupational and Environmental Medicine  </w:t>
      </w:r>
      <w:r w:rsidRPr="00B13240">
        <w:rPr>
          <w:rFonts w:ascii="Garamond" w:eastAsia="Batang" w:hAnsi="Garamond"/>
          <w:sz w:val="24"/>
          <w:szCs w:val="24"/>
          <w:lang w:val="en-US"/>
        </w:rPr>
        <w:t>BA Program Course, School of Medicine, University of Milan, Italy</w:t>
      </w:r>
      <w:r>
        <w:rPr>
          <w:rFonts w:ascii="Garamond" w:eastAsia="Batang" w:hAnsi="Garamond"/>
          <w:sz w:val="24"/>
          <w:szCs w:val="24"/>
          <w:lang w:val="en-US"/>
        </w:rPr>
        <w:t xml:space="preserve"> (16</w:t>
      </w:r>
      <w:r w:rsidRPr="00B13240">
        <w:rPr>
          <w:rFonts w:ascii="Garamond" w:eastAsia="Batang" w:hAnsi="Garamond"/>
          <w:sz w:val="24"/>
          <w:szCs w:val="24"/>
          <w:lang w:val="en-US"/>
        </w:rPr>
        <w:t xml:space="preserve"> hours per year)</w:t>
      </w:r>
    </w:p>
    <w:p w:rsidR="002811E6" w:rsidRPr="00B13240" w:rsidRDefault="002811E6" w:rsidP="00253E4F">
      <w:pPr>
        <w:ind w:left="1134" w:right="1134" w:firstLine="709"/>
        <w:jc w:val="both"/>
        <w:rPr>
          <w:rFonts w:ascii="Garamond" w:hAnsi="Garamond"/>
          <w:sz w:val="24"/>
          <w:szCs w:val="24"/>
          <w:lang w:val="en-US"/>
        </w:rPr>
      </w:pPr>
      <w:r w:rsidRPr="00B13240">
        <w:rPr>
          <w:rFonts w:ascii="Garamond" w:hAnsi="Garamond"/>
          <w:b/>
          <w:sz w:val="24"/>
          <w:szCs w:val="24"/>
          <w:lang w:val="en-US"/>
        </w:rPr>
        <w:t xml:space="preserve">2015-present </w:t>
      </w:r>
      <w:r w:rsidRPr="00326CC8">
        <w:rPr>
          <w:rFonts w:ascii="Garamond" w:hAnsi="Garamond"/>
          <w:sz w:val="24"/>
          <w:szCs w:val="24"/>
          <w:lang w:val="en-US"/>
        </w:rPr>
        <w:t>Course on</w:t>
      </w:r>
      <w:r w:rsidRPr="00B13240">
        <w:rPr>
          <w:rFonts w:ascii="Garamond" w:hAnsi="Garamond"/>
          <w:sz w:val="24"/>
          <w:szCs w:val="24"/>
          <w:lang w:val="en-US"/>
        </w:rPr>
        <w:t>Trade Liberalizationand L</w:t>
      </w:r>
      <w:r>
        <w:rPr>
          <w:rFonts w:ascii="Garamond" w:hAnsi="Garamond"/>
          <w:sz w:val="24"/>
          <w:szCs w:val="24"/>
          <w:lang w:val="en-US"/>
        </w:rPr>
        <w:t>a</w:t>
      </w:r>
      <w:r w:rsidRPr="00B13240">
        <w:rPr>
          <w:rFonts w:ascii="Garamond" w:hAnsi="Garamond"/>
          <w:sz w:val="24"/>
          <w:szCs w:val="24"/>
          <w:lang w:val="en-US"/>
        </w:rPr>
        <w:t>bour Rights- LL.M. Programme in Sustainable Developme</w:t>
      </w:r>
      <w:r>
        <w:rPr>
          <w:rFonts w:ascii="Garamond" w:hAnsi="Garamond"/>
          <w:sz w:val="24"/>
          <w:szCs w:val="24"/>
          <w:lang w:val="en-US"/>
        </w:rPr>
        <w:t>nt - University of Milan, Italy (taught in English)</w:t>
      </w:r>
    </w:p>
    <w:p w:rsidR="002811E6" w:rsidRPr="00B13240" w:rsidRDefault="002811E6" w:rsidP="00253E4F">
      <w:pPr>
        <w:ind w:left="1134" w:right="1134" w:firstLine="709"/>
        <w:jc w:val="both"/>
        <w:rPr>
          <w:rFonts w:ascii="Garamond" w:hAnsi="Garamond"/>
          <w:sz w:val="24"/>
          <w:szCs w:val="24"/>
          <w:lang w:val="en-US"/>
        </w:rPr>
      </w:pPr>
      <w:r w:rsidRPr="00B13240">
        <w:rPr>
          <w:rFonts w:ascii="Garamond" w:hAnsi="Garamond"/>
          <w:b/>
          <w:sz w:val="24"/>
          <w:szCs w:val="24"/>
          <w:lang w:val="en-US"/>
        </w:rPr>
        <w:t>2012/2013- present</w:t>
      </w:r>
      <w:r w:rsidRPr="00B13240">
        <w:rPr>
          <w:rFonts w:ascii="Garamond" w:hAnsi="Garamond"/>
          <w:sz w:val="24"/>
          <w:szCs w:val="24"/>
          <w:lang w:val="en-US"/>
        </w:rPr>
        <w:t>“</w:t>
      </w:r>
      <w:r>
        <w:rPr>
          <w:rFonts w:ascii="Garamond" w:hAnsi="Garamond"/>
          <w:sz w:val="24"/>
          <w:szCs w:val="24"/>
          <w:lang w:val="en-US"/>
        </w:rPr>
        <w:t>C</w:t>
      </w:r>
      <w:r w:rsidRPr="00B13240">
        <w:rPr>
          <w:rFonts w:ascii="Garamond" w:hAnsi="Garamond"/>
          <w:sz w:val="24"/>
          <w:szCs w:val="24"/>
          <w:lang w:val="en-US"/>
        </w:rPr>
        <w:t>ase law analysis</w:t>
      </w:r>
      <w:r>
        <w:rPr>
          <w:rFonts w:ascii="Garamond" w:hAnsi="Garamond"/>
          <w:sz w:val="24"/>
          <w:szCs w:val="24"/>
          <w:lang w:val="en-US"/>
        </w:rPr>
        <w:t xml:space="preserve"> of Italian Labour Law</w:t>
      </w:r>
      <w:r w:rsidRPr="00B13240">
        <w:rPr>
          <w:rFonts w:ascii="Garamond" w:hAnsi="Garamond"/>
          <w:sz w:val="24"/>
          <w:szCs w:val="24"/>
          <w:lang w:val="en-US"/>
        </w:rPr>
        <w:t xml:space="preserve">”, </w:t>
      </w:r>
      <w:r w:rsidRPr="00B13240">
        <w:rPr>
          <w:rFonts w:ascii="Garamond" w:eastAsia="Batang" w:hAnsi="Garamond"/>
          <w:sz w:val="24"/>
          <w:szCs w:val="24"/>
          <w:lang w:val="en-US"/>
        </w:rPr>
        <w:t xml:space="preserve">Master of Labour </w:t>
      </w:r>
      <w:r>
        <w:rPr>
          <w:rFonts w:ascii="Garamond" w:eastAsia="Batang" w:hAnsi="Garamond"/>
          <w:sz w:val="24"/>
          <w:szCs w:val="24"/>
          <w:lang w:val="en-US"/>
        </w:rPr>
        <w:t xml:space="preserve">Law and Industrial Relations, </w:t>
      </w:r>
      <w:r w:rsidRPr="00B13240">
        <w:rPr>
          <w:rFonts w:ascii="Garamond" w:eastAsia="Batang" w:hAnsi="Garamond"/>
          <w:sz w:val="24"/>
          <w:szCs w:val="24"/>
          <w:lang w:val="en-US"/>
        </w:rPr>
        <w:t>School of Law-University of Milan, Italy,</w:t>
      </w:r>
      <w:r>
        <w:rPr>
          <w:rFonts w:ascii="Garamond" w:eastAsia="Batang" w:hAnsi="Garamond"/>
          <w:sz w:val="24"/>
          <w:szCs w:val="24"/>
          <w:lang w:val="en-US"/>
        </w:rPr>
        <w:t xml:space="preserve"> (4</w:t>
      </w:r>
      <w:r w:rsidRPr="00B13240">
        <w:rPr>
          <w:rFonts w:ascii="Garamond" w:eastAsia="Batang" w:hAnsi="Garamond"/>
          <w:sz w:val="24"/>
          <w:szCs w:val="24"/>
          <w:lang w:val="en-US"/>
        </w:rPr>
        <w:t xml:space="preserve"> hours</w:t>
      </w:r>
      <w:r>
        <w:rPr>
          <w:rFonts w:ascii="Garamond" w:eastAsia="Batang" w:hAnsi="Garamond"/>
          <w:sz w:val="24"/>
          <w:szCs w:val="24"/>
          <w:lang w:val="en-US"/>
        </w:rPr>
        <w:t xml:space="preserve"> per year</w:t>
      </w:r>
      <w:r w:rsidRPr="00B13240">
        <w:rPr>
          <w:rFonts w:ascii="Garamond" w:eastAsia="Batang" w:hAnsi="Garamond"/>
          <w:sz w:val="24"/>
          <w:szCs w:val="24"/>
          <w:lang w:val="en-US"/>
        </w:rPr>
        <w:t>).</w:t>
      </w:r>
    </w:p>
    <w:p w:rsidR="002811E6" w:rsidRPr="00B13240" w:rsidRDefault="002811E6" w:rsidP="00253E4F">
      <w:pPr>
        <w:ind w:left="1134" w:right="1134" w:firstLine="709"/>
        <w:jc w:val="both"/>
        <w:rPr>
          <w:rFonts w:ascii="Garamond" w:eastAsia="Batang" w:hAnsi="Garamond"/>
          <w:sz w:val="24"/>
          <w:szCs w:val="24"/>
          <w:lang w:val="en-US"/>
        </w:rPr>
      </w:pPr>
      <w:r w:rsidRPr="00B13240">
        <w:rPr>
          <w:rFonts w:ascii="Garamond" w:eastAsia="Batang" w:hAnsi="Garamond"/>
          <w:b/>
          <w:sz w:val="24"/>
          <w:szCs w:val="24"/>
          <w:lang w:val="en-US"/>
        </w:rPr>
        <w:t>2012-present</w:t>
      </w:r>
      <w:r w:rsidRPr="00B13240">
        <w:rPr>
          <w:rFonts w:ascii="Garamond" w:eastAsia="Batang" w:hAnsi="Garamond"/>
          <w:sz w:val="24"/>
          <w:szCs w:val="24"/>
          <w:lang w:val="en-US"/>
        </w:rPr>
        <w:t>Course on“Comparative Labor Law”, School of Law-University of Milan, Italy (30 hours per year</w:t>
      </w:r>
      <w:r>
        <w:rPr>
          <w:rFonts w:ascii="Garamond" w:eastAsia="Batang" w:hAnsi="Garamond"/>
          <w:sz w:val="24"/>
          <w:szCs w:val="24"/>
          <w:lang w:val="en-US"/>
        </w:rPr>
        <w:t>- taught in English</w:t>
      </w:r>
      <w:r w:rsidRPr="00B13240">
        <w:rPr>
          <w:rFonts w:ascii="Garamond" w:eastAsia="Batang" w:hAnsi="Garamond"/>
          <w:sz w:val="24"/>
          <w:szCs w:val="24"/>
          <w:lang w:val="en-US"/>
        </w:rPr>
        <w:t>)</w:t>
      </w:r>
    </w:p>
    <w:p w:rsidR="002811E6" w:rsidRPr="00B13240" w:rsidRDefault="002811E6" w:rsidP="00253E4F">
      <w:pPr>
        <w:ind w:left="1134" w:right="1134" w:firstLine="709"/>
        <w:jc w:val="both"/>
        <w:rPr>
          <w:rFonts w:ascii="Garamond" w:eastAsia="Batang" w:hAnsi="Garamond"/>
          <w:sz w:val="24"/>
          <w:szCs w:val="24"/>
          <w:lang w:val="en-US"/>
        </w:rPr>
      </w:pPr>
      <w:r w:rsidRPr="00B13240">
        <w:rPr>
          <w:rFonts w:ascii="Garamond" w:eastAsia="Batang" w:hAnsi="Garamond"/>
          <w:b/>
          <w:sz w:val="24"/>
          <w:szCs w:val="24"/>
          <w:lang w:val="en-US"/>
        </w:rPr>
        <w:t>2010/2011-2011/2012</w:t>
      </w:r>
      <w:r w:rsidRPr="00B13240">
        <w:rPr>
          <w:rFonts w:ascii="Garamond" w:eastAsia="Batang" w:hAnsi="Garamond"/>
          <w:sz w:val="24"/>
          <w:szCs w:val="24"/>
          <w:lang w:val="en-US"/>
        </w:rPr>
        <w:t>Advanced Course on “Employment Law-Module II”, School of Law-University of Milan, Italy, (20 hours per year)</w:t>
      </w:r>
    </w:p>
    <w:p w:rsidR="002811E6" w:rsidRPr="00B13240" w:rsidRDefault="002811E6" w:rsidP="00253E4F">
      <w:pPr>
        <w:ind w:left="1134" w:right="1134" w:firstLine="709"/>
        <w:jc w:val="both"/>
        <w:rPr>
          <w:rFonts w:ascii="Garamond" w:eastAsia="Batang" w:hAnsi="Garamond"/>
          <w:sz w:val="24"/>
          <w:szCs w:val="24"/>
          <w:lang w:val="en-US"/>
        </w:rPr>
      </w:pPr>
      <w:r w:rsidRPr="00B13240">
        <w:rPr>
          <w:rFonts w:ascii="Garamond" w:eastAsia="Batang" w:hAnsi="Garamond"/>
          <w:b/>
          <w:sz w:val="24"/>
          <w:szCs w:val="24"/>
          <w:lang w:val="en-US"/>
        </w:rPr>
        <w:t xml:space="preserve">2010-2011 </w:t>
      </w:r>
      <w:r w:rsidRPr="00B13240">
        <w:rPr>
          <w:rFonts w:ascii="Garamond" w:eastAsia="Batang" w:hAnsi="Garamond"/>
          <w:sz w:val="24"/>
          <w:szCs w:val="24"/>
          <w:lang w:val="en-US"/>
        </w:rPr>
        <w:t>“Collective Bargaining in Italy”, Refresher Course for Managers, School of Law-University of Milan, Italy (20 hours)</w:t>
      </w:r>
    </w:p>
    <w:p w:rsidR="002811E6" w:rsidRPr="00B13240" w:rsidRDefault="002811E6" w:rsidP="00253E4F">
      <w:pPr>
        <w:ind w:left="1134" w:right="1134" w:firstLine="709"/>
        <w:jc w:val="both"/>
        <w:rPr>
          <w:rFonts w:ascii="Garamond" w:eastAsia="Batang" w:hAnsi="Garamond"/>
          <w:sz w:val="24"/>
          <w:szCs w:val="24"/>
          <w:lang w:val="en-US"/>
        </w:rPr>
      </w:pPr>
      <w:r w:rsidRPr="00B13240">
        <w:rPr>
          <w:rFonts w:ascii="Garamond" w:eastAsia="Batang" w:hAnsi="Garamond"/>
          <w:b/>
          <w:sz w:val="24"/>
          <w:szCs w:val="24"/>
          <w:lang w:val="en-US"/>
        </w:rPr>
        <w:t>2009-present</w:t>
      </w:r>
      <w:r w:rsidRPr="00B13240">
        <w:rPr>
          <w:rFonts w:ascii="Garamond" w:eastAsia="Batang" w:hAnsi="Garamond"/>
          <w:sz w:val="24"/>
          <w:szCs w:val="24"/>
          <w:lang w:val="en-US"/>
        </w:rPr>
        <w:t>“Professional Responsibility”, BA Program Course, School of Medicine, University of Milan, Italy (10 hours per year)</w:t>
      </w:r>
    </w:p>
    <w:p w:rsidR="002811E6" w:rsidRPr="00B13240" w:rsidRDefault="002811E6" w:rsidP="00253E4F">
      <w:pPr>
        <w:ind w:left="1134" w:right="1134" w:firstLine="709"/>
        <w:jc w:val="both"/>
        <w:rPr>
          <w:rFonts w:ascii="Garamond" w:eastAsia="Batang" w:hAnsi="Garamond"/>
          <w:sz w:val="24"/>
          <w:szCs w:val="24"/>
          <w:lang w:val="en-US"/>
        </w:rPr>
      </w:pPr>
      <w:r w:rsidRPr="00B13240">
        <w:rPr>
          <w:rFonts w:ascii="Garamond" w:eastAsia="Batang" w:hAnsi="Garamond"/>
          <w:b/>
          <w:sz w:val="24"/>
          <w:szCs w:val="24"/>
          <w:lang w:val="en-US"/>
        </w:rPr>
        <w:t>2009</w:t>
      </w:r>
      <w:r w:rsidRPr="00B13240">
        <w:rPr>
          <w:rFonts w:ascii="Garamond" w:eastAsia="Batang" w:hAnsi="Garamond"/>
          <w:sz w:val="24"/>
          <w:szCs w:val="24"/>
          <w:lang w:val="en-US"/>
        </w:rPr>
        <w:t>“The University Placement”(with Prof. A. Boscati), Refresher Course for Managers, School of Law-University of Milan, Italy (10 hours)</w:t>
      </w:r>
    </w:p>
    <w:p w:rsidR="002811E6" w:rsidRPr="00B13240" w:rsidRDefault="002811E6" w:rsidP="00253E4F">
      <w:pPr>
        <w:ind w:left="1134" w:right="1134" w:firstLine="709"/>
        <w:jc w:val="both"/>
        <w:rPr>
          <w:rFonts w:ascii="Garamond" w:eastAsia="Batang" w:hAnsi="Garamond"/>
          <w:sz w:val="24"/>
          <w:szCs w:val="24"/>
          <w:lang w:val="en-US"/>
        </w:rPr>
      </w:pPr>
      <w:r w:rsidRPr="00B13240">
        <w:rPr>
          <w:rFonts w:ascii="Garamond" w:eastAsia="Batang" w:hAnsi="Garamond"/>
          <w:b/>
          <w:sz w:val="24"/>
          <w:szCs w:val="24"/>
          <w:lang w:val="en-US"/>
        </w:rPr>
        <w:t xml:space="preserve">2008/2009-2009/2010 </w:t>
      </w:r>
      <w:r w:rsidRPr="00B13240">
        <w:rPr>
          <w:rFonts w:ascii="Garamond" w:eastAsia="Batang" w:hAnsi="Garamond"/>
          <w:sz w:val="24"/>
          <w:szCs w:val="24"/>
          <w:lang w:val="en-US"/>
        </w:rPr>
        <w:t>“Employment Law. The basics”, Post graduate course in Journalism “Walter Tobagi”, University of Milan, Italy (6 hours per year)</w:t>
      </w:r>
    </w:p>
    <w:p w:rsidR="002811E6" w:rsidRPr="00B13240" w:rsidRDefault="002811E6" w:rsidP="00253E4F">
      <w:pPr>
        <w:ind w:left="1134" w:right="1134" w:firstLine="709"/>
        <w:jc w:val="both"/>
        <w:rPr>
          <w:rFonts w:ascii="Garamond" w:eastAsia="Batang" w:hAnsi="Garamond"/>
          <w:sz w:val="24"/>
          <w:szCs w:val="24"/>
          <w:lang w:val="en-US"/>
        </w:rPr>
      </w:pPr>
      <w:r w:rsidRPr="00B13240">
        <w:rPr>
          <w:rFonts w:ascii="Garamond" w:eastAsia="Batang" w:hAnsi="Garamond"/>
          <w:b/>
          <w:sz w:val="24"/>
          <w:szCs w:val="24"/>
          <w:lang w:val="en-US"/>
        </w:rPr>
        <w:t>2007-2008</w:t>
      </w:r>
      <w:r w:rsidRPr="00B13240">
        <w:rPr>
          <w:rFonts w:ascii="Garamond" w:eastAsia="Batang" w:hAnsi="Garamond"/>
          <w:sz w:val="24"/>
          <w:szCs w:val="24"/>
          <w:lang w:val="en-US"/>
        </w:rPr>
        <w:t>Seminar on “the Sources of the European Labour Law”, Course of European Labor Law, School of Law-University of Milan, Italy, (8 hours)</w:t>
      </w:r>
    </w:p>
    <w:p w:rsidR="002811E6" w:rsidRPr="00B13240" w:rsidRDefault="002811E6" w:rsidP="00253E4F">
      <w:pPr>
        <w:ind w:left="1134" w:right="1134" w:firstLine="709"/>
        <w:jc w:val="both"/>
        <w:rPr>
          <w:rFonts w:ascii="Garamond" w:eastAsia="Batang" w:hAnsi="Garamond"/>
          <w:b/>
          <w:sz w:val="24"/>
          <w:szCs w:val="24"/>
          <w:lang w:val="en-US"/>
        </w:rPr>
      </w:pPr>
      <w:r w:rsidRPr="00B13240">
        <w:rPr>
          <w:rFonts w:ascii="Garamond" w:eastAsia="Batang" w:hAnsi="Garamond"/>
          <w:b/>
          <w:sz w:val="24"/>
          <w:szCs w:val="24"/>
          <w:lang w:val="en-US"/>
        </w:rPr>
        <w:t xml:space="preserve">2008 </w:t>
      </w:r>
      <w:r w:rsidRPr="00B13240">
        <w:rPr>
          <w:rFonts w:ascii="Garamond" w:eastAsia="Batang" w:hAnsi="Garamond"/>
          <w:sz w:val="24"/>
          <w:szCs w:val="24"/>
          <w:lang w:val="en-US"/>
        </w:rPr>
        <w:t>Seminar onthe “Collective Bargaining in the Private Sector”, Course on Employment Law- School of Law-University of Milan, Italy, (6 hours)</w:t>
      </w:r>
    </w:p>
    <w:p w:rsidR="002811E6" w:rsidRPr="00B13240" w:rsidRDefault="002811E6" w:rsidP="00253E4F">
      <w:pPr>
        <w:ind w:left="1134" w:right="1134" w:firstLine="709"/>
        <w:jc w:val="both"/>
        <w:rPr>
          <w:rFonts w:ascii="Garamond" w:eastAsia="Batang" w:hAnsi="Garamond"/>
          <w:b/>
          <w:sz w:val="24"/>
          <w:szCs w:val="24"/>
          <w:lang w:val="en-US"/>
        </w:rPr>
      </w:pPr>
      <w:r w:rsidRPr="00B13240">
        <w:rPr>
          <w:rFonts w:ascii="Garamond" w:eastAsia="Batang" w:hAnsi="Garamond"/>
          <w:b/>
          <w:sz w:val="24"/>
          <w:szCs w:val="24"/>
          <w:lang w:val="en-US"/>
        </w:rPr>
        <w:lastRenderedPageBreak/>
        <w:t xml:space="preserve">2007 </w:t>
      </w:r>
      <w:r w:rsidRPr="00B13240">
        <w:rPr>
          <w:rFonts w:ascii="Garamond" w:eastAsia="Batang" w:hAnsi="Garamond"/>
          <w:sz w:val="24"/>
          <w:szCs w:val="24"/>
          <w:lang w:val="en-US"/>
        </w:rPr>
        <w:t>Seminar on“The Flexibility in the Workplace”, Course on Employment Law School of</w:t>
      </w:r>
      <w:r>
        <w:rPr>
          <w:rFonts w:ascii="Garamond" w:eastAsia="Batang" w:hAnsi="Garamond"/>
          <w:sz w:val="24"/>
          <w:szCs w:val="24"/>
          <w:lang w:val="en-US"/>
        </w:rPr>
        <w:t xml:space="preserve"> Law-University of Milan, Italy </w:t>
      </w:r>
      <w:r w:rsidRPr="00B13240">
        <w:rPr>
          <w:rFonts w:ascii="Garamond" w:eastAsia="Batang" w:hAnsi="Garamond"/>
          <w:sz w:val="24"/>
          <w:szCs w:val="24"/>
          <w:lang w:val="en-US"/>
        </w:rPr>
        <w:t>(6 hours)</w:t>
      </w:r>
    </w:p>
    <w:p w:rsidR="002811E6" w:rsidRPr="00B13240" w:rsidRDefault="002811E6" w:rsidP="00253E4F">
      <w:pPr>
        <w:ind w:left="1134" w:right="1134" w:firstLine="709"/>
        <w:jc w:val="both"/>
        <w:rPr>
          <w:rFonts w:ascii="Garamond" w:eastAsia="Batang" w:hAnsi="Garamond"/>
          <w:sz w:val="24"/>
          <w:szCs w:val="24"/>
          <w:lang w:val="en-US"/>
        </w:rPr>
      </w:pPr>
      <w:r w:rsidRPr="00B13240">
        <w:rPr>
          <w:rFonts w:ascii="Garamond" w:eastAsia="Batang" w:hAnsi="Garamond"/>
          <w:b/>
          <w:sz w:val="24"/>
          <w:szCs w:val="24"/>
          <w:lang w:val="en-US"/>
        </w:rPr>
        <w:t>2007/2008-2008/2009</w:t>
      </w:r>
      <w:r w:rsidRPr="00B13240">
        <w:rPr>
          <w:rFonts w:ascii="Garamond" w:eastAsia="Batang" w:hAnsi="Garamond"/>
          <w:sz w:val="24"/>
          <w:szCs w:val="24"/>
          <w:lang w:val="en-US"/>
        </w:rPr>
        <w:t>“Labor Law and Industrial Relations. Module II”, Course on Employment Law, School of Law-University of Milan, Italy, (20 hours per year)</w:t>
      </w:r>
    </w:p>
    <w:p w:rsidR="002811E6" w:rsidRPr="00B13240" w:rsidRDefault="002811E6" w:rsidP="00253E4F">
      <w:pPr>
        <w:ind w:left="1134" w:right="1134" w:firstLine="709"/>
        <w:jc w:val="both"/>
        <w:rPr>
          <w:rFonts w:ascii="Garamond" w:eastAsia="Batang" w:hAnsi="Garamond"/>
          <w:sz w:val="24"/>
          <w:szCs w:val="24"/>
          <w:lang w:val="en-US"/>
        </w:rPr>
      </w:pPr>
      <w:r w:rsidRPr="00B13240">
        <w:rPr>
          <w:rFonts w:ascii="Garamond" w:eastAsia="Batang" w:hAnsi="Garamond"/>
          <w:b/>
          <w:sz w:val="24"/>
          <w:szCs w:val="24"/>
          <w:lang w:val="en-US"/>
        </w:rPr>
        <w:t>2007/2008-2008/2009</w:t>
      </w:r>
      <w:r w:rsidRPr="00B13240">
        <w:rPr>
          <w:rFonts w:ascii="Garamond" w:eastAsia="Batang" w:hAnsi="Garamond"/>
          <w:sz w:val="24"/>
          <w:szCs w:val="24"/>
          <w:lang w:val="en-US"/>
        </w:rPr>
        <w:t>“Labor Law and Industrial Relations”, Post Graduate Course, School of Law-University of Milan, Italy (12 hours per year)</w:t>
      </w:r>
    </w:p>
    <w:p w:rsidR="002811E6" w:rsidRPr="00B13240" w:rsidRDefault="002811E6" w:rsidP="00253E4F">
      <w:pPr>
        <w:ind w:left="1134" w:right="1134" w:firstLine="709"/>
        <w:jc w:val="both"/>
        <w:rPr>
          <w:rFonts w:ascii="Garamond" w:eastAsia="Batang" w:hAnsi="Garamond"/>
          <w:b/>
          <w:sz w:val="24"/>
          <w:szCs w:val="24"/>
          <w:lang w:val="en-US"/>
        </w:rPr>
      </w:pPr>
      <w:r w:rsidRPr="00B13240">
        <w:rPr>
          <w:rFonts w:ascii="Garamond" w:eastAsia="Batang" w:hAnsi="Garamond"/>
          <w:b/>
          <w:sz w:val="24"/>
          <w:szCs w:val="24"/>
          <w:lang w:val="en-US"/>
        </w:rPr>
        <w:t>2006</w:t>
      </w:r>
      <w:r w:rsidRPr="00B13240">
        <w:rPr>
          <w:rFonts w:ascii="Garamond" w:eastAsia="Batang" w:hAnsi="Garamond"/>
          <w:sz w:val="24"/>
          <w:szCs w:val="24"/>
          <w:lang w:val="en-US"/>
        </w:rPr>
        <w:t xml:space="preserve"> Seminar on “Self-employment in Italy”, Course on Employment Law- School of Law-University of Milan, Italy, (6 hours)</w:t>
      </w:r>
    </w:p>
    <w:p w:rsidR="002811E6" w:rsidRPr="00B13240" w:rsidRDefault="002811E6" w:rsidP="00253E4F">
      <w:pPr>
        <w:ind w:left="1134" w:right="1134" w:firstLine="709"/>
        <w:jc w:val="both"/>
        <w:rPr>
          <w:rFonts w:ascii="Garamond" w:hAnsi="Garamond"/>
          <w:sz w:val="24"/>
          <w:szCs w:val="24"/>
          <w:lang w:val="en-US"/>
        </w:rPr>
      </w:pPr>
      <w:r w:rsidRPr="00B13240">
        <w:rPr>
          <w:rFonts w:ascii="Garamond" w:hAnsi="Garamond"/>
          <w:b/>
          <w:sz w:val="24"/>
          <w:szCs w:val="24"/>
          <w:lang w:val="en-US"/>
        </w:rPr>
        <w:t xml:space="preserve">2005 </w:t>
      </w:r>
      <w:r w:rsidRPr="00B13240">
        <w:rPr>
          <w:rFonts w:ascii="Garamond" w:eastAsia="Batang" w:hAnsi="Garamond"/>
          <w:sz w:val="24"/>
          <w:szCs w:val="24"/>
          <w:lang w:val="en-US"/>
        </w:rPr>
        <w:t>Seminar on “Dismissal in Italy”, Course of Labor Law, School of Law-University of Bologna, Italy, (6 hours</w:t>
      </w:r>
      <w:r w:rsidRPr="00B13240">
        <w:rPr>
          <w:rFonts w:ascii="Garamond" w:hAnsi="Garamond"/>
          <w:sz w:val="24"/>
          <w:szCs w:val="24"/>
          <w:lang w:val="en-US"/>
        </w:rPr>
        <w:t>).</w:t>
      </w:r>
    </w:p>
    <w:p w:rsidR="002811E6" w:rsidRPr="00B13240" w:rsidRDefault="002811E6" w:rsidP="00253E4F">
      <w:pPr>
        <w:ind w:left="1134" w:right="1134" w:firstLine="709"/>
        <w:jc w:val="both"/>
        <w:rPr>
          <w:rFonts w:ascii="Garamond" w:hAnsi="Garamond"/>
          <w:b/>
          <w:sz w:val="24"/>
          <w:szCs w:val="24"/>
          <w:lang w:val="en-US"/>
        </w:rPr>
      </w:pPr>
      <w:r w:rsidRPr="00B13240">
        <w:rPr>
          <w:rFonts w:ascii="Garamond" w:hAnsi="Garamond"/>
          <w:b/>
          <w:sz w:val="24"/>
          <w:szCs w:val="24"/>
          <w:lang w:val="en-US"/>
        </w:rPr>
        <w:t xml:space="preserve">2005 </w:t>
      </w:r>
      <w:r w:rsidRPr="00B13240">
        <w:rPr>
          <w:rFonts w:ascii="Garamond" w:hAnsi="Garamond"/>
          <w:sz w:val="24"/>
          <w:szCs w:val="24"/>
          <w:lang w:val="en-US"/>
        </w:rPr>
        <w:t xml:space="preserve">Seminar on “The Wagein the private sector”, Course </w:t>
      </w:r>
      <w:r w:rsidRPr="00B13240">
        <w:rPr>
          <w:rFonts w:ascii="Garamond" w:eastAsia="Batang" w:hAnsi="Garamond"/>
          <w:sz w:val="24"/>
          <w:szCs w:val="24"/>
          <w:lang w:val="en-US"/>
        </w:rPr>
        <w:t>of Labor Law, School of Economics -University of Bologna, Italy,</w:t>
      </w:r>
      <w:r w:rsidRPr="00B13240">
        <w:rPr>
          <w:rFonts w:ascii="Garamond" w:hAnsi="Garamond"/>
          <w:sz w:val="24"/>
          <w:szCs w:val="24"/>
          <w:lang w:val="en-US"/>
        </w:rPr>
        <w:t xml:space="preserve"> (4 hours).</w:t>
      </w:r>
    </w:p>
    <w:p w:rsidR="002811E6" w:rsidRPr="00B13240" w:rsidRDefault="002811E6" w:rsidP="00253E4F">
      <w:pPr>
        <w:ind w:left="1134" w:right="1134" w:firstLine="709"/>
        <w:jc w:val="both"/>
        <w:rPr>
          <w:rFonts w:ascii="Garamond" w:hAnsi="Garamond"/>
          <w:b/>
          <w:sz w:val="24"/>
          <w:szCs w:val="24"/>
          <w:lang w:val="en-US"/>
        </w:rPr>
      </w:pPr>
      <w:r w:rsidRPr="00B13240">
        <w:rPr>
          <w:rFonts w:ascii="Garamond" w:hAnsi="Garamond"/>
          <w:b/>
          <w:sz w:val="24"/>
          <w:szCs w:val="24"/>
          <w:lang w:val="en-US"/>
        </w:rPr>
        <w:t xml:space="preserve">2004 </w:t>
      </w:r>
      <w:r w:rsidRPr="00B13240">
        <w:rPr>
          <w:rFonts w:ascii="Garamond" w:hAnsi="Garamond"/>
          <w:sz w:val="24"/>
          <w:szCs w:val="24"/>
          <w:lang w:val="en-US"/>
        </w:rPr>
        <w:t xml:space="preserve">Seminar on “The complementary pension reform in Italy”, Course </w:t>
      </w:r>
      <w:r w:rsidRPr="00B13240">
        <w:rPr>
          <w:rFonts w:ascii="Garamond" w:eastAsia="Batang" w:hAnsi="Garamond"/>
          <w:sz w:val="24"/>
          <w:szCs w:val="24"/>
          <w:lang w:val="en-US"/>
        </w:rPr>
        <w:t>of Labor Law, School of Law -University of Bologna- seat of Ravenna, Italy,</w:t>
      </w:r>
      <w:r w:rsidRPr="00B13240">
        <w:rPr>
          <w:rFonts w:ascii="Garamond" w:hAnsi="Garamond"/>
          <w:sz w:val="24"/>
          <w:szCs w:val="24"/>
          <w:lang w:val="en-US"/>
        </w:rPr>
        <w:t xml:space="preserve"> (4 hours).</w:t>
      </w:r>
    </w:p>
    <w:p w:rsidR="002811E6" w:rsidRPr="00B13240" w:rsidRDefault="002811E6" w:rsidP="00253E4F">
      <w:pPr>
        <w:ind w:left="1134" w:right="1134" w:firstLine="709"/>
        <w:jc w:val="both"/>
        <w:rPr>
          <w:rFonts w:ascii="Garamond" w:eastAsia="Batang" w:hAnsi="Garamond"/>
          <w:b/>
          <w:sz w:val="24"/>
          <w:szCs w:val="24"/>
          <w:lang w:val="en-US"/>
        </w:rPr>
      </w:pPr>
    </w:p>
    <w:p w:rsidR="002811E6" w:rsidRPr="00B13240" w:rsidRDefault="002811E6" w:rsidP="00253E4F">
      <w:pPr>
        <w:ind w:left="1134" w:right="1134" w:firstLine="709"/>
        <w:jc w:val="both"/>
        <w:rPr>
          <w:rFonts w:ascii="Garamond" w:eastAsia="Batang" w:hAnsi="Garamond"/>
          <w:b/>
          <w:sz w:val="28"/>
          <w:szCs w:val="28"/>
          <w:u w:val="single"/>
          <w:lang w:val="en-US"/>
        </w:rPr>
      </w:pPr>
      <w:r w:rsidRPr="00B13240">
        <w:rPr>
          <w:rFonts w:ascii="Garamond" w:eastAsia="Batang" w:hAnsi="Garamond"/>
          <w:b/>
          <w:sz w:val="28"/>
          <w:szCs w:val="28"/>
          <w:u w:val="single"/>
          <w:lang w:val="en-US"/>
        </w:rPr>
        <w:t>Conferences and Workshops:</w:t>
      </w:r>
    </w:p>
    <w:p w:rsidR="002811E6" w:rsidRPr="005E1345" w:rsidRDefault="002811E6" w:rsidP="005E1345">
      <w:pPr>
        <w:ind w:left="1134" w:right="1134" w:firstLine="709"/>
        <w:jc w:val="both"/>
        <w:rPr>
          <w:rFonts w:ascii="Garamond" w:hAnsi="Garamond"/>
          <w:sz w:val="24"/>
          <w:szCs w:val="24"/>
        </w:rPr>
      </w:pPr>
      <w:r>
        <w:rPr>
          <w:rFonts w:ascii="Garamond" w:hAnsi="Garamond"/>
          <w:b/>
          <w:sz w:val="24"/>
          <w:szCs w:val="24"/>
        </w:rPr>
        <w:t xml:space="preserve">2016 </w:t>
      </w:r>
      <w:r w:rsidRPr="005E1345">
        <w:rPr>
          <w:rFonts w:ascii="Garamond" w:hAnsi="Garamond"/>
          <w:sz w:val="24"/>
          <w:szCs w:val="24"/>
        </w:rPr>
        <w:t>“I licenziamenti disciplinari dopo le recenti riforme: il dibattito teorico e nella giurisprudenza”, Bicocca University- School of Law (Milan)</w:t>
      </w:r>
    </w:p>
    <w:p w:rsidR="002811E6" w:rsidRPr="005E1345" w:rsidRDefault="002811E6" w:rsidP="005E1345">
      <w:pPr>
        <w:ind w:left="1134" w:right="1134" w:firstLine="709"/>
        <w:jc w:val="both"/>
        <w:rPr>
          <w:rFonts w:ascii="Garamond" w:hAnsi="Garamond"/>
          <w:sz w:val="24"/>
          <w:szCs w:val="24"/>
        </w:rPr>
      </w:pPr>
      <w:r w:rsidRPr="005E1345">
        <w:rPr>
          <w:rFonts w:ascii="Garamond" w:hAnsi="Garamond"/>
          <w:b/>
          <w:sz w:val="24"/>
          <w:szCs w:val="24"/>
        </w:rPr>
        <w:t xml:space="preserve">2016 </w:t>
      </w:r>
      <w:r w:rsidRPr="005E1345">
        <w:rPr>
          <w:rFonts w:ascii="Garamond" w:hAnsi="Garamond"/>
          <w:i/>
          <w:sz w:val="24"/>
          <w:szCs w:val="24"/>
        </w:rPr>
        <w:t>Il lavoro subordinato alle dipendenze dell’amministrazione penitenziaria</w:t>
      </w:r>
      <w:r w:rsidRPr="005E1345">
        <w:rPr>
          <w:rFonts w:ascii="Garamond" w:hAnsi="Garamond"/>
          <w:sz w:val="24"/>
          <w:szCs w:val="24"/>
        </w:rPr>
        <w:t>, University of Padova, Italy</w:t>
      </w:r>
    </w:p>
    <w:p w:rsidR="002811E6" w:rsidRPr="002577C9" w:rsidRDefault="002811E6" w:rsidP="002577C9">
      <w:pPr>
        <w:pStyle w:val="NormalWeb"/>
        <w:ind w:left="1134" w:right="1134" w:firstLine="709"/>
        <w:jc w:val="both"/>
        <w:rPr>
          <w:rFonts w:ascii="Garamond" w:hAnsi="Garamond"/>
          <w:szCs w:val="24"/>
        </w:rPr>
      </w:pPr>
      <w:r w:rsidRPr="002577C9">
        <w:rPr>
          <w:rFonts w:ascii="Garamond" w:hAnsi="Garamond"/>
          <w:b/>
          <w:szCs w:val="24"/>
        </w:rPr>
        <w:t xml:space="preserve">2016 </w:t>
      </w:r>
      <w:r w:rsidRPr="002577C9">
        <w:rPr>
          <w:rFonts w:ascii="Garamond" w:hAnsi="Garamond"/>
          <w:i/>
          <w:szCs w:val="24"/>
        </w:rPr>
        <w:t>Le riforme in materia di licenziamento collettivo</w:t>
      </w:r>
      <w:r>
        <w:rPr>
          <w:rFonts w:ascii="Garamond" w:hAnsi="Garamond"/>
          <w:szCs w:val="24"/>
        </w:rPr>
        <w:t xml:space="preserve">, </w:t>
      </w:r>
      <w:r w:rsidRPr="00003A47">
        <w:rPr>
          <w:rFonts w:ascii="Garamond" w:eastAsia="Batang" w:hAnsi="Garamond"/>
          <w:szCs w:val="24"/>
        </w:rPr>
        <w:t>Hall of Justice</w:t>
      </w:r>
      <w:r w:rsidRPr="00B13240">
        <w:rPr>
          <w:rFonts w:ascii="Garamond" w:eastAsia="Batang" w:hAnsi="Garamond"/>
          <w:szCs w:val="24"/>
        </w:rPr>
        <w:t>, Milan, Ital</w:t>
      </w:r>
      <w:r>
        <w:rPr>
          <w:rFonts w:ascii="Garamond" w:eastAsia="Batang" w:hAnsi="Garamond"/>
          <w:szCs w:val="24"/>
        </w:rPr>
        <w:t>y</w:t>
      </w:r>
    </w:p>
    <w:p w:rsidR="002811E6" w:rsidRDefault="002811E6" w:rsidP="00253E4F">
      <w:pPr>
        <w:pStyle w:val="NormalWeb"/>
        <w:spacing w:before="0" w:after="0"/>
        <w:ind w:left="1134" w:right="1134" w:firstLine="709"/>
        <w:jc w:val="both"/>
        <w:rPr>
          <w:rFonts w:ascii="Garamond" w:hAnsi="Garamond"/>
          <w:szCs w:val="24"/>
        </w:rPr>
      </w:pPr>
      <w:r w:rsidRPr="00E01243">
        <w:rPr>
          <w:rFonts w:ascii="Garamond" w:hAnsi="Garamond"/>
          <w:b/>
          <w:szCs w:val="24"/>
        </w:rPr>
        <w:t>2015</w:t>
      </w:r>
      <w:r w:rsidRPr="00E01243">
        <w:rPr>
          <w:rFonts w:ascii="Garamond" w:hAnsi="Garamond"/>
          <w:i/>
          <w:szCs w:val="24"/>
        </w:rPr>
        <w:t>Il licenziamento immotivato: dall’età c</w:t>
      </w:r>
      <w:r>
        <w:rPr>
          <w:rFonts w:ascii="Garamond" w:hAnsi="Garamond"/>
          <w:i/>
          <w:szCs w:val="24"/>
        </w:rPr>
        <w:t>orporativa alla Riforma Fornero</w:t>
      </w:r>
      <w:r w:rsidRPr="00E01243">
        <w:rPr>
          <w:rFonts w:ascii="Garamond" w:hAnsi="Garamond"/>
          <w:i/>
          <w:szCs w:val="24"/>
        </w:rPr>
        <w:t>,</w:t>
      </w:r>
      <w:r>
        <w:rPr>
          <w:rFonts w:ascii="Garamond" w:hAnsi="Garamond"/>
          <w:szCs w:val="24"/>
        </w:rPr>
        <w:t>Univesity of Milan, Italy</w:t>
      </w:r>
    </w:p>
    <w:p w:rsidR="002811E6" w:rsidRPr="0068629E" w:rsidRDefault="002811E6" w:rsidP="00253E4F">
      <w:pPr>
        <w:pStyle w:val="NormalWeb"/>
        <w:spacing w:before="0" w:after="0"/>
        <w:ind w:left="1134" w:right="1134" w:firstLine="709"/>
        <w:jc w:val="both"/>
        <w:rPr>
          <w:rFonts w:ascii="Garamond" w:hAnsi="Garamond"/>
          <w:szCs w:val="24"/>
        </w:rPr>
      </w:pPr>
      <w:r>
        <w:rPr>
          <w:rFonts w:ascii="Garamond" w:hAnsi="Garamond"/>
          <w:b/>
          <w:szCs w:val="24"/>
        </w:rPr>
        <w:t xml:space="preserve">2015 </w:t>
      </w:r>
      <w:r w:rsidRPr="00E01243">
        <w:rPr>
          <w:rFonts w:ascii="Garamond" w:hAnsi="Garamond"/>
          <w:i/>
          <w:szCs w:val="24"/>
        </w:rPr>
        <w:t>Donna nel mondo del lavoro tra diritti e possibilità concrete</w:t>
      </w:r>
      <w:r>
        <w:rPr>
          <w:rFonts w:ascii="Garamond" w:hAnsi="Garamond"/>
          <w:szCs w:val="24"/>
        </w:rPr>
        <w:t xml:space="preserve">, </w:t>
      </w:r>
      <w:r w:rsidRPr="0068629E">
        <w:rPr>
          <w:rFonts w:ascii="Garamond" w:hAnsi="Garamond"/>
          <w:szCs w:val="24"/>
        </w:rPr>
        <w:t>Hall of Justice, Milan, Italy</w:t>
      </w:r>
    </w:p>
    <w:p w:rsidR="002811E6" w:rsidRPr="003966EB" w:rsidRDefault="002811E6" w:rsidP="00253E4F">
      <w:pPr>
        <w:ind w:left="1134" w:right="1134" w:firstLine="709"/>
        <w:jc w:val="both"/>
        <w:rPr>
          <w:rFonts w:ascii="Garamond" w:hAnsi="Garamond"/>
          <w:sz w:val="24"/>
          <w:szCs w:val="24"/>
        </w:rPr>
      </w:pPr>
      <w:r w:rsidRPr="00435BC1">
        <w:rPr>
          <w:rFonts w:ascii="Garamond" w:hAnsi="Garamond"/>
          <w:b/>
          <w:sz w:val="24"/>
          <w:szCs w:val="24"/>
        </w:rPr>
        <w:t>2015</w:t>
      </w:r>
      <w:r w:rsidRPr="0068629E">
        <w:rPr>
          <w:rFonts w:ascii="Garamond" w:hAnsi="Garamond"/>
          <w:i/>
          <w:sz w:val="24"/>
          <w:szCs w:val="24"/>
        </w:rPr>
        <w:t>Dalla Riforma Fornero al JobsAct</w:t>
      </w:r>
      <w:r>
        <w:rPr>
          <w:rFonts w:ascii="Garamond" w:hAnsi="Garamond"/>
          <w:sz w:val="24"/>
          <w:szCs w:val="24"/>
        </w:rPr>
        <w:t>, Sondrio, Italy</w:t>
      </w:r>
    </w:p>
    <w:p w:rsidR="002811E6" w:rsidRPr="00FD5A4C" w:rsidRDefault="002811E6" w:rsidP="00253E4F">
      <w:pPr>
        <w:ind w:left="1134" w:right="1134" w:firstLine="709"/>
        <w:jc w:val="both"/>
        <w:rPr>
          <w:rFonts w:ascii="Garamond" w:hAnsi="Garamond"/>
          <w:sz w:val="24"/>
          <w:szCs w:val="24"/>
        </w:rPr>
      </w:pPr>
      <w:r>
        <w:rPr>
          <w:rFonts w:ascii="Garamond" w:hAnsi="Garamond"/>
          <w:b/>
          <w:smallCaps/>
          <w:sz w:val="24"/>
          <w:szCs w:val="24"/>
        </w:rPr>
        <w:t xml:space="preserve">2015 </w:t>
      </w:r>
      <w:r w:rsidRPr="0068629E">
        <w:rPr>
          <w:rFonts w:ascii="Garamond" w:hAnsi="Garamond"/>
          <w:i/>
          <w:sz w:val="24"/>
          <w:szCs w:val="24"/>
        </w:rPr>
        <w:t xml:space="preserve">Il lavoro </w:t>
      </w:r>
      <w:r>
        <w:rPr>
          <w:rFonts w:ascii="Garamond" w:hAnsi="Garamond"/>
          <w:i/>
          <w:sz w:val="24"/>
          <w:szCs w:val="24"/>
        </w:rPr>
        <w:t>dei detenuti</w:t>
      </w:r>
      <w:r>
        <w:rPr>
          <w:rFonts w:ascii="Garamond" w:hAnsi="Garamond"/>
          <w:sz w:val="24"/>
          <w:szCs w:val="24"/>
        </w:rPr>
        <w:t>, University of Padova, Italy</w:t>
      </w:r>
    </w:p>
    <w:p w:rsidR="002811E6" w:rsidRPr="00B13240" w:rsidRDefault="002811E6" w:rsidP="00253E4F">
      <w:pPr>
        <w:pStyle w:val="NormalWeb"/>
        <w:spacing w:before="0" w:after="0"/>
        <w:ind w:left="1134" w:right="1134" w:firstLine="709"/>
        <w:jc w:val="both"/>
        <w:rPr>
          <w:rFonts w:ascii="Garamond" w:hAnsi="Garamond"/>
          <w:szCs w:val="24"/>
          <w:lang w:val="en-US"/>
        </w:rPr>
      </w:pPr>
      <w:r w:rsidRPr="00B13240">
        <w:rPr>
          <w:rFonts w:ascii="Garamond" w:hAnsi="Garamond"/>
          <w:b/>
          <w:szCs w:val="24"/>
          <w:lang w:val="en-US"/>
        </w:rPr>
        <w:t xml:space="preserve">2014 </w:t>
      </w:r>
      <w:r w:rsidRPr="00B13240">
        <w:rPr>
          <w:rFonts w:ascii="Garamond" w:hAnsi="Garamond"/>
          <w:i/>
          <w:szCs w:val="24"/>
          <w:lang w:val="en-US"/>
        </w:rPr>
        <w:t>Clausole generali e potere di licenziamento</w:t>
      </w:r>
      <w:r>
        <w:rPr>
          <w:rFonts w:ascii="Garamond" w:hAnsi="Garamond"/>
          <w:szCs w:val="24"/>
          <w:lang w:val="en-US"/>
        </w:rPr>
        <w:t xml:space="preserve">, </w:t>
      </w:r>
      <w:r w:rsidRPr="00B13240">
        <w:rPr>
          <w:rFonts w:ascii="Garamond" w:hAnsi="Garamond"/>
          <w:szCs w:val="24"/>
          <w:lang w:val="en-US"/>
        </w:rPr>
        <w:t>University of  Rome, Italy</w:t>
      </w:r>
    </w:p>
    <w:p w:rsidR="002811E6" w:rsidRPr="00B13240" w:rsidRDefault="002811E6" w:rsidP="00253E4F">
      <w:pPr>
        <w:ind w:left="1134" w:right="1134" w:firstLine="709"/>
        <w:jc w:val="both"/>
        <w:rPr>
          <w:rFonts w:ascii="Garamond" w:eastAsia="Batang" w:hAnsi="Garamond"/>
          <w:b/>
          <w:sz w:val="24"/>
          <w:szCs w:val="24"/>
          <w:lang w:val="en-US"/>
        </w:rPr>
      </w:pPr>
      <w:r w:rsidRPr="00B13240">
        <w:rPr>
          <w:rFonts w:ascii="Garamond" w:hAnsi="Garamond"/>
          <w:b/>
          <w:sz w:val="24"/>
          <w:szCs w:val="24"/>
          <w:lang w:val="en-US"/>
        </w:rPr>
        <w:t>2014</w:t>
      </w:r>
      <w:r w:rsidRPr="00B13240">
        <w:rPr>
          <w:rFonts w:ascii="Garamond" w:hAnsi="Garamond"/>
          <w:sz w:val="24"/>
          <w:szCs w:val="24"/>
          <w:lang w:val="en-US"/>
        </w:rPr>
        <w:t xml:space="preserve"> Workshop at the International and Comparative Labour Law Seminar on  Fundamental social rights in the age of globalization, organized by the University of Venice, Department of Economics Center for legal studies and the International Society for Labour and Social Security Law, 1-10 July</w:t>
      </w:r>
    </w:p>
    <w:p w:rsidR="002811E6" w:rsidRPr="00B13240" w:rsidRDefault="002811E6" w:rsidP="00253E4F">
      <w:pPr>
        <w:ind w:left="1134" w:right="1134" w:firstLine="709"/>
        <w:jc w:val="both"/>
        <w:rPr>
          <w:rFonts w:ascii="Garamond" w:eastAsia="Batang" w:hAnsi="Garamond"/>
          <w:b/>
          <w:sz w:val="24"/>
          <w:szCs w:val="24"/>
        </w:rPr>
      </w:pPr>
      <w:r w:rsidRPr="00B13240">
        <w:rPr>
          <w:rFonts w:ascii="Garamond" w:eastAsia="Batang" w:hAnsi="Garamond"/>
          <w:b/>
          <w:sz w:val="24"/>
          <w:szCs w:val="24"/>
        </w:rPr>
        <w:t xml:space="preserve">2013 </w:t>
      </w:r>
      <w:r w:rsidRPr="00B13240">
        <w:rPr>
          <w:rFonts w:ascii="Garamond" w:hAnsi="Garamond"/>
          <w:i/>
          <w:sz w:val="24"/>
          <w:szCs w:val="24"/>
        </w:rPr>
        <w:t>Il «nuovo» licenziamento economico in Italia: profili sostanziali</w:t>
      </w:r>
      <w:r w:rsidRPr="00B13240">
        <w:rPr>
          <w:rFonts w:ascii="Garamond" w:eastAsia="Batang" w:hAnsi="Garamond"/>
          <w:sz w:val="24"/>
          <w:szCs w:val="24"/>
        </w:rPr>
        <w:t xml:space="preserve"> at the Conference on </w:t>
      </w:r>
      <w:r w:rsidRPr="00B13240">
        <w:rPr>
          <w:rFonts w:ascii="Garamond" w:eastAsia="Batang" w:hAnsi="Garamond"/>
          <w:i/>
          <w:sz w:val="24"/>
          <w:szCs w:val="24"/>
        </w:rPr>
        <w:t>Il licenziamento economico tra crisi globale e novità legislative - Italia e Francia a confronto</w:t>
      </w:r>
      <w:r w:rsidRPr="00B13240">
        <w:rPr>
          <w:rFonts w:ascii="Garamond" w:eastAsia="Batang" w:hAnsi="Garamond"/>
          <w:sz w:val="24"/>
          <w:szCs w:val="24"/>
        </w:rPr>
        <w:t xml:space="preserve">, , </w:t>
      </w:r>
      <w:r w:rsidRPr="00003A47">
        <w:rPr>
          <w:rFonts w:ascii="Garamond" w:eastAsia="Batang" w:hAnsi="Garamond"/>
          <w:sz w:val="24"/>
          <w:szCs w:val="24"/>
        </w:rPr>
        <w:t>Hall of Justice</w:t>
      </w:r>
      <w:r w:rsidRPr="00B13240">
        <w:rPr>
          <w:rFonts w:ascii="Garamond" w:eastAsia="Batang" w:hAnsi="Garamond"/>
          <w:sz w:val="24"/>
          <w:szCs w:val="24"/>
        </w:rPr>
        <w:t>, Milan, Italy</w:t>
      </w:r>
    </w:p>
    <w:p w:rsidR="002811E6" w:rsidRPr="00B13240" w:rsidRDefault="002811E6" w:rsidP="00253E4F">
      <w:pPr>
        <w:ind w:left="1134" w:right="1134" w:firstLine="709"/>
        <w:jc w:val="both"/>
        <w:rPr>
          <w:rFonts w:ascii="Garamond" w:hAnsi="Garamond"/>
          <w:sz w:val="24"/>
          <w:szCs w:val="24"/>
        </w:rPr>
      </w:pPr>
      <w:r w:rsidRPr="00B13240">
        <w:rPr>
          <w:rFonts w:ascii="Garamond" w:eastAsia="Batang" w:hAnsi="Garamond"/>
          <w:b/>
          <w:sz w:val="24"/>
          <w:szCs w:val="24"/>
        </w:rPr>
        <w:t xml:space="preserve">2012 </w:t>
      </w:r>
      <w:r w:rsidRPr="00B13240">
        <w:rPr>
          <w:rFonts w:ascii="Garamond" w:hAnsi="Garamond"/>
          <w:i/>
          <w:sz w:val="24"/>
          <w:szCs w:val="24"/>
        </w:rPr>
        <w:t>Il paradosso del lavoro occasionale accessorio,</w:t>
      </w:r>
      <w:r w:rsidRPr="00B13240">
        <w:rPr>
          <w:rFonts w:ascii="Garamond" w:hAnsi="Garamond"/>
          <w:sz w:val="24"/>
          <w:szCs w:val="24"/>
        </w:rPr>
        <w:t xml:space="preserve"> University of Pisa, Italy</w:t>
      </w:r>
    </w:p>
    <w:p w:rsidR="002811E6" w:rsidRPr="00B13240" w:rsidRDefault="002811E6" w:rsidP="00253E4F">
      <w:pPr>
        <w:ind w:left="1134" w:right="1134" w:firstLine="709"/>
        <w:jc w:val="both"/>
        <w:rPr>
          <w:rFonts w:ascii="Garamond" w:eastAsia="Batang" w:hAnsi="Garamond"/>
          <w:sz w:val="24"/>
          <w:szCs w:val="24"/>
        </w:rPr>
      </w:pPr>
      <w:r w:rsidRPr="00B13240">
        <w:rPr>
          <w:rFonts w:ascii="Garamond" w:hAnsi="Garamond"/>
          <w:b/>
          <w:sz w:val="24"/>
          <w:szCs w:val="24"/>
        </w:rPr>
        <w:t>2011</w:t>
      </w:r>
      <w:r w:rsidRPr="00B13240">
        <w:rPr>
          <w:rFonts w:ascii="Garamond" w:hAnsi="Garamond"/>
          <w:i/>
          <w:sz w:val="24"/>
          <w:szCs w:val="24"/>
        </w:rPr>
        <w:t>La tutela del posto di lavoro in caso di cessazione dell’appalto</w:t>
      </w:r>
      <w:r w:rsidRPr="00B13240">
        <w:rPr>
          <w:rFonts w:ascii="Garamond" w:eastAsia="Batang" w:hAnsi="Garamond"/>
          <w:sz w:val="24"/>
          <w:szCs w:val="24"/>
        </w:rPr>
        <w:t xml:space="preserve">, </w:t>
      </w:r>
      <w:r w:rsidRPr="00B13240">
        <w:rPr>
          <w:rFonts w:ascii="Garamond" w:hAnsi="Garamond"/>
          <w:sz w:val="24"/>
          <w:szCs w:val="24"/>
        </w:rPr>
        <w:t>University of  Milan, Italy</w:t>
      </w:r>
    </w:p>
    <w:p w:rsidR="002811E6" w:rsidRPr="00B13240" w:rsidRDefault="002811E6" w:rsidP="00253E4F">
      <w:pPr>
        <w:ind w:left="1134" w:right="1134" w:firstLine="709"/>
        <w:jc w:val="both"/>
        <w:rPr>
          <w:rFonts w:ascii="Garamond" w:eastAsia="Batang" w:hAnsi="Garamond"/>
          <w:b/>
          <w:sz w:val="24"/>
          <w:szCs w:val="24"/>
        </w:rPr>
      </w:pPr>
      <w:r w:rsidRPr="00B13240">
        <w:rPr>
          <w:rFonts w:ascii="Garamond" w:eastAsia="Batang" w:hAnsi="Garamond"/>
          <w:b/>
          <w:sz w:val="24"/>
          <w:szCs w:val="24"/>
        </w:rPr>
        <w:t>2010</w:t>
      </w:r>
      <w:r w:rsidRPr="00B13240">
        <w:rPr>
          <w:rFonts w:ascii="Garamond" w:eastAsia="Batang" w:hAnsi="Garamond"/>
          <w:i/>
          <w:sz w:val="24"/>
          <w:szCs w:val="24"/>
        </w:rPr>
        <w:t>L’art. 31 del collegato lavoro determina la reviviscenza dell’art. 5 della l. 108/1990</w:t>
      </w:r>
      <w:r w:rsidRPr="00B13240">
        <w:rPr>
          <w:rFonts w:ascii="Garamond" w:eastAsia="Batang" w:hAnsi="Garamond"/>
          <w:sz w:val="24"/>
          <w:szCs w:val="24"/>
        </w:rPr>
        <w:t>?, University of Bologna, Italy</w:t>
      </w:r>
    </w:p>
    <w:p w:rsidR="002811E6" w:rsidRPr="00B13240" w:rsidRDefault="002811E6" w:rsidP="00253E4F">
      <w:pPr>
        <w:ind w:left="1134" w:right="1134" w:firstLine="709"/>
        <w:jc w:val="both"/>
        <w:rPr>
          <w:rFonts w:ascii="Garamond" w:eastAsia="Batang" w:hAnsi="Garamond"/>
          <w:sz w:val="24"/>
          <w:szCs w:val="24"/>
        </w:rPr>
      </w:pPr>
      <w:r w:rsidRPr="00B13240">
        <w:rPr>
          <w:rFonts w:ascii="Garamond" w:eastAsia="Batang" w:hAnsi="Garamond"/>
          <w:b/>
          <w:sz w:val="24"/>
          <w:szCs w:val="24"/>
        </w:rPr>
        <w:t>2009</w:t>
      </w:r>
      <w:r w:rsidRPr="00B13240">
        <w:rPr>
          <w:rFonts w:ascii="Garamond" w:hAnsi="Garamond"/>
          <w:i/>
          <w:sz w:val="24"/>
          <w:szCs w:val="24"/>
        </w:rPr>
        <w:t>Conversione giuslavoristica v. conversione civilistica</w:t>
      </w:r>
      <w:r w:rsidRPr="00B13240">
        <w:rPr>
          <w:rFonts w:ascii="Garamond" w:eastAsia="Batang" w:hAnsi="Garamond"/>
          <w:sz w:val="24"/>
          <w:szCs w:val="24"/>
        </w:rPr>
        <w:t>at the Conferenceon</w:t>
      </w:r>
      <w:r w:rsidRPr="00B13240">
        <w:rPr>
          <w:rFonts w:ascii="Garamond" w:eastAsia="Batang" w:hAnsi="Garamond"/>
          <w:i/>
          <w:sz w:val="24"/>
          <w:szCs w:val="24"/>
        </w:rPr>
        <w:t>Verso un nuovo lessico giuslavoristico. Inventario di questioni</w:t>
      </w:r>
      <w:r w:rsidRPr="00B13240">
        <w:rPr>
          <w:rFonts w:ascii="Garamond" w:eastAsia="Batang" w:hAnsi="Garamond"/>
          <w:sz w:val="24"/>
          <w:szCs w:val="24"/>
        </w:rPr>
        <w:t>, University of Bologna, Italy</w:t>
      </w:r>
    </w:p>
    <w:p w:rsidR="002811E6" w:rsidRPr="00B13240" w:rsidRDefault="002811E6" w:rsidP="00253E4F">
      <w:pPr>
        <w:ind w:left="1134" w:right="1134" w:firstLine="709"/>
        <w:jc w:val="both"/>
        <w:rPr>
          <w:rFonts w:ascii="Garamond" w:eastAsia="Batang" w:hAnsi="Garamond"/>
          <w:sz w:val="24"/>
          <w:szCs w:val="24"/>
        </w:rPr>
      </w:pPr>
      <w:r w:rsidRPr="00B13240">
        <w:rPr>
          <w:rFonts w:ascii="Garamond" w:eastAsia="Batang" w:hAnsi="Garamond"/>
          <w:b/>
          <w:sz w:val="24"/>
          <w:szCs w:val="24"/>
        </w:rPr>
        <w:t>2004</w:t>
      </w:r>
      <w:r w:rsidRPr="00B13240">
        <w:rPr>
          <w:rFonts w:ascii="Garamond" w:hAnsi="Garamond"/>
          <w:i/>
          <w:sz w:val="24"/>
          <w:szCs w:val="24"/>
        </w:rPr>
        <w:t>Le decisioni della Commissione di Garanzia sullo sciopero del servizio di rimorchio portuale</w:t>
      </w:r>
      <w:r>
        <w:rPr>
          <w:rFonts w:ascii="Garamond" w:eastAsia="Batang" w:hAnsi="Garamond"/>
          <w:sz w:val="24"/>
          <w:szCs w:val="24"/>
        </w:rPr>
        <w:t xml:space="preserve">, </w:t>
      </w:r>
      <w:r w:rsidRPr="00B13240">
        <w:rPr>
          <w:rFonts w:ascii="Garamond" w:eastAsia="Batang" w:hAnsi="Garamond"/>
          <w:sz w:val="24"/>
          <w:szCs w:val="24"/>
        </w:rPr>
        <w:t>FILT/CGIL, Rome, Italy</w:t>
      </w:r>
    </w:p>
    <w:p w:rsidR="002811E6" w:rsidRPr="00B13240" w:rsidRDefault="002811E6" w:rsidP="00253E4F">
      <w:pPr>
        <w:ind w:left="1134" w:right="1134" w:firstLine="709"/>
        <w:jc w:val="both"/>
        <w:rPr>
          <w:rFonts w:ascii="Garamond" w:eastAsia="Batang" w:hAnsi="Garamond"/>
          <w:b/>
          <w:sz w:val="24"/>
          <w:szCs w:val="24"/>
          <w:u w:val="single"/>
        </w:rPr>
      </w:pPr>
    </w:p>
    <w:p w:rsidR="002811E6" w:rsidRPr="00B13240" w:rsidRDefault="002811E6" w:rsidP="00253E4F">
      <w:pPr>
        <w:ind w:left="1134" w:right="1134" w:firstLine="709"/>
        <w:jc w:val="both"/>
        <w:rPr>
          <w:rFonts w:ascii="Garamond" w:eastAsia="Batang" w:hAnsi="Garamond"/>
          <w:b/>
          <w:sz w:val="28"/>
          <w:szCs w:val="28"/>
          <w:u w:val="single"/>
        </w:rPr>
      </w:pPr>
      <w:r w:rsidRPr="00B13240">
        <w:rPr>
          <w:rFonts w:ascii="Garamond" w:eastAsia="Batang" w:hAnsi="Garamond"/>
          <w:b/>
          <w:sz w:val="28"/>
          <w:szCs w:val="28"/>
          <w:u w:val="single"/>
        </w:rPr>
        <w:t>Research Projects:</w:t>
      </w:r>
    </w:p>
    <w:p w:rsidR="002811E6" w:rsidRPr="00AE743C" w:rsidRDefault="002811E6" w:rsidP="00AE743C">
      <w:pPr>
        <w:ind w:left="1134" w:right="1134" w:firstLine="709"/>
        <w:jc w:val="both"/>
        <w:rPr>
          <w:rFonts w:ascii="Garamond" w:hAnsi="Garamond"/>
          <w:i/>
          <w:sz w:val="24"/>
          <w:szCs w:val="24"/>
        </w:rPr>
      </w:pPr>
      <w:r>
        <w:rPr>
          <w:rFonts w:ascii="Garamond" w:hAnsi="Garamond"/>
          <w:b/>
          <w:sz w:val="24"/>
          <w:szCs w:val="24"/>
        </w:rPr>
        <w:lastRenderedPageBreak/>
        <w:t>2015/2016</w:t>
      </w:r>
      <w:r w:rsidRPr="00B13240">
        <w:rPr>
          <w:rFonts w:ascii="Garamond" w:hAnsi="Garamond"/>
          <w:sz w:val="24"/>
          <w:szCs w:val="24"/>
        </w:rPr>
        <w:t xml:space="preserve">Research project (Piano Sviluppo Unimi) on </w:t>
      </w:r>
      <w:r>
        <w:rPr>
          <w:rFonts w:ascii="Garamond" w:hAnsi="Garamond"/>
          <w:i/>
          <w:iCs/>
          <w:sz w:val="24"/>
          <w:szCs w:val="24"/>
        </w:rPr>
        <w:t>Il diritto antidiscriminatorio alla luce delle ultime grandi riforme del diritto del lavoro</w:t>
      </w:r>
    </w:p>
    <w:p w:rsidR="002811E6" w:rsidRPr="00B13240" w:rsidRDefault="002811E6" w:rsidP="00253E4F">
      <w:pPr>
        <w:ind w:left="1134" w:right="1134" w:firstLine="709"/>
        <w:jc w:val="both"/>
        <w:rPr>
          <w:rFonts w:ascii="Garamond" w:hAnsi="Garamond"/>
          <w:i/>
          <w:sz w:val="24"/>
          <w:szCs w:val="24"/>
        </w:rPr>
      </w:pPr>
      <w:r w:rsidRPr="00B13240">
        <w:rPr>
          <w:rFonts w:ascii="Garamond" w:hAnsi="Garamond"/>
          <w:b/>
          <w:sz w:val="24"/>
          <w:szCs w:val="24"/>
        </w:rPr>
        <w:t xml:space="preserve">2014/2015 </w:t>
      </w:r>
      <w:r w:rsidRPr="00B13240">
        <w:rPr>
          <w:rFonts w:ascii="Garamond" w:hAnsi="Garamond"/>
          <w:sz w:val="24"/>
          <w:szCs w:val="24"/>
        </w:rPr>
        <w:t xml:space="preserve">Research project (Piano Sviluppo Unimi) on </w:t>
      </w:r>
      <w:r w:rsidRPr="00B13240">
        <w:rPr>
          <w:rFonts w:ascii="Garamond" w:hAnsi="Garamond"/>
          <w:i/>
          <w:iCs/>
          <w:sz w:val="24"/>
          <w:szCs w:val="24"/>
        </w:rPr>
        <w:t>Licenziamento tra diritto privato e pubblico dall’Antico regime ad oggi</w:t>
      </w:r>
    </w:p>
    <w:p w:rsidR="002811E6" w:rsidRPr="00B13240" w:rsidRDefault="002811E6" w:rsidP="00253E4F">
      <w:pPr>
        <w:ind w:left="1134" w:right="1134" w:firstLine="709"/>
        <w:jc w:val="both"/>
        <w:rPr>
          <w:rFonts w:ascii="Garamond" w:hAnsi="Garamond"/>
          <w:i/>
          <w:sz w:val="24"/>
          <w:szCs w:val="24"/>
          <w:lang w:val="en-US"/>
        </w:rPr>
      </w:pPr>
      <w:r w:rsidRPr="00B13240">
        <w:rPr>
          <w:rFonts w:ascii="Garamond" w:hAnsi="Garamond"/>
          <w:b/>
          <w:sz w:val="24"/>
          <w:szCs w:val="24"/>
          <w:lang w:val="en-US"/>
        </w:rPr>
        <w:t>2012/2013</w:t>
      </w:r>
      <w:r w:rsidRPr="00B13240">
        <w:rPr>
          <w:rFonts w:ascii="Garamond" w:hAnsi="Garamond"/>
          <w:sz w:val="24"/>
          <w:szCs w:val="24"/>
          <w:lang w:val="en-US"/>
        </w:rPr>
        <w:t xml:space="preserve"> Research project on</w:t>
      </w:r>
      <w:r w:rsidRPr="00B13240">
        <w:rPr>
          <w:rFonts w:ascii="Garamond" w:hAnsi="Garamond"/>
          <w:i/>
          <w:iCs/>
          <w:sz w:val="24"/>
          <w:szCs w:val="24"/>
          <w:lang w:val="en-US"/>
        </w:rPr>
        <w:t>Discriminatory dismissal</w:t>
      </w:r>
      <w:r w:rsidRPr="00B13240">
        <w:rPr>
          <w:rFonts w:ascii="Garamond" w:hAnsi="Garamond"/>
          <w:sz w:val="24"/>
          <w:szCs w:val="24"/>
          <w:lang w:val="en-US"/>
        </w:rPr>
        <w:t>at the School of Law  of the Loyola University Chicago – U.S.A</w:t>
      </w:r>
      <w:r w:rsidRPr="00B13240">
        <w:rPr>
          <w:rFonts w:ascii="Garamond" w:hAnsi="Garamond"/>
          <w:i/>
          <w:sz w:val="24"/>
          <w:szCs w:val="24"/>
          <w:lang w:val="en-US"/>
        </w:rPr>
        <w:t xml:space="preserve">. </w:t>
      </w:r>
    </w:p>
    <w:p w:rsidR="002811E6" w:rsidRPr="00B13240" w:rsidRDefault="002811E6" w:rsidP="00253E4F">
      <w:pPr>
        <w:pStyle w:val="Corpsdetexte"/>
        <w:ind w:left="1134" w:right="1134" w:firstLine="709"/>
        <w:rPr>
          <w:rFonts w:ascii="Garamond" w:hAnsi="Garamond"/>
          <w:b/>
          <w:sz w:val="24"/>
          <w:szCs w:val="24"/>
        </w:rPr>
      </w:pPr>
      <w:r w:rsidRPr="00B13240">
        <w:rPr>
          <w:rFonts w:ascii="Garamond" w:hAnsi="Garamond"/>
          <w:b/>
          <w:sz w:val="24"/>
          <w:szCs w:val="24"/>
        </w:rPr>
        <w:t>2008 – 2011</w:t>
      </w:r>
      <w:r w:rsidRPr="00B13240">
        <w:rPr>
          <w:rFonts w:ascii="Garamond" w:hAnsi="Garamond"/>
          <w:iCs/>
          <w:sz w:val="24"/>
          <w:szCs w:val="24"/>
        </w:rPr>
        <w:t xml:space="preserve"> National Interest Research Program (PRIN), </w:t>
      </w:r>
      <w:r w:rsidRPr="00B13240">
        <w:rPr>
          <w:rFonts w:ascii="Garamond" w:hAnsi="Garamond"/>
          <w:i/>
          <w:iCs/>
          <w:sz w:val="24"/>
          <w:szCs w:val="24"/>
        </w:rPr>
        <w:t>Tutela e sicurezza del lavoro negli appalti pubblici e privati. Inquadramento giuridico ed effettività</w:t>
      </w:r>
    </w:p>
    <w:p w:rsidR="002811E6" w:rsidRPr="00B13240" w:rsidRDefault="002811E6" w:rsidP="00253E4F">
      <w:pPr>
        <w:pStyle w:val="Corpsdetexte"/>
        <w:ind w:left="1134" w:right="1134" w:firstLine="709"/>
        <w:rPr>
          <w:rFonts w:ascii="Garamond" w:hAnsi="Garamond"/>
          <w:iCs/>
          <w:sz w:val="24"/>
          <w:szCs w:val="24"/>
        </w:rPr>
      </w:pPr>
      <w:r w:rsidRPr="00B13240">
        <w:rPr>
          <w:rFonts w:ascii="Garamond" w:hAnsi="Garamond"/>
          <w:b/>
          <w:sz w:val="24"/>
          <w:szCs w:val="24"/>
        </w:rPr>
        <w:t>2008 –2009</w:t>
      </w:r>
      <w:r w:rsidRPr="00B13240">
        <w:rPr>
          <w:rFonts w:ascii="Garamond" w:hAnsi="Garamond"/>
          <w:iCs/>
          <w:sz w:val="24"/>
          <w:szCs w:val="24"/>
        </w:rPr>
        <w:t>Italy-Spain integrated research,</w:t>
      </w:r>
      <w:r w:rsidRPr="00B13240">
        <w:rPr>
          <w:rFonts w:ascii="Garamond" w:hAnsi="Garamond"/>
          <w:i/>
          <w:iCs/>
          <w:sz w:val="24"/>
          <w:szCs w:val="24"/>
        </w:rPr>
        <w:t>Il decentramento produttivo nella disciplina giuslavoristica italiana e spagnola: analisi comparata delle norme in tema di somministrazione di lavoro, appalti e trasferimento (di ramo) d’azienda</w:t>
      </w:r>
      <w:r w:rsidRPr="00B13240">
        <w:rPr>
          <w:rFonts w:ascii="Garamond" w:hAnsi="Garamond"/>
          <w:iCs/>
          <w:sz w:val="24"/>
          <w:szCs w:val="24"/>
        </w:rPr>
        <w:t>, in collaboration with Complutense University of Madrid, Spain (</w:t>
      </w:r>
      <w:r w:rsidRPr="00B13240">
        <w:rPr>
          <w:rFonts w:ascii="Garamond" w:hAnsi="Garamond"/>
          <w:sz w:val="24"/>
          <w:szCs w:val="24"/>
        </w:rPr>
        <w:t>Scientific Director: Prof. MT. Carinci,</w:t>
      </w:r>
      <w:r w:rsidRPr="00B13240">
        <w:rPr>
          <w:rFonts w:ascii="Garamond" w:hAnsi="Garamond"/>
          <w:iCs/>
          <w:sz w:val="24"/>
          <w:szCs w:val="24"/>
        </w:rPr>
        <w:t>)</w:t>
      </w:r>
    </w:p>
    <w:p w:rsidR="002811E6" w:rsidRPr="00B13240" w:rsidRDefault="002811E6" w:rsidP="00253E4F">
      <w:pPr>
        <w:ind w:left="1134" w:right="1134" w:firstLine="709"/>
        <w:jc w:val="both"/>
        <w:rPr>
          <w:rFonts w:ascii="Garamond" w:hAnsi="Garamond"/>
          <w:sz w:val="24"/>
          <w:szCs w:val="24"/>
        </w:rPr>
      </w:pPr>
      <w:r w:rsidRPr="00B13240">
        <w:rPr>
          <w:rFonts w:ascii="Garamond" w:hAnsi="Garamond"/>
          <w:b/>
          <w:sz w:val="24"/>
          <w:szCs w:val="24"/>
        </w:rPr>
        <w:t>2008</w:t>
      </w:r>
      <w:r w:rsidRPr="00B13240">
        <w:rPr>
          <w:rFonts w:ascii="Garamond" w:hAnsi="Garamond"/>
          <w:sz w:val="24"/>
          <w:szCs w:val="24"/>
        </w:rPr>
        <w:t>, P.U.R. Research project on</w:t>
      </w:r>
      <w:r w:rsidRPr="00B13240">
        <w:rPr>
          <w:rFonts w:ascii="Garamond" w:hAnsi="Garamond"/>
          <w:i/>
          <w:sz w:val="24"/>
          <w:szCs w:val="24"/>
        </w:rPr>
        <w:t>Il meccanismo della "conversione" nei contratti di lavoro atipici</w:t>
      </w:r>
      <w:r w:rsidRPr="00B13240">
        <w:rPr>
          <w:rFonts w:ascii="Garamond" w:hAnsi="Garamond"/>
          <w:sz w:val="24"/>
          <w:szCs w:val="24"/>
        </w:rPr>
        <w:t>”, University of Milan, Italy</w:t>
      </w:r>
    </w:p>
    <w:p w:rsidR="002811E6" w:rsidRPr="00B13240" w:rsidRDefault="002811E6" w:rsidP="00253E4F">
      <w:pPr>
        <w:ind w:left="1134" w:right="1134" w:firstLine="709"/>
        <w:jc w:val="both"/>
        <w:rPr>
          <w:rFonts w:ascii="Garamond" w:hAnsi="Garamond"/>
          <w:sz w:val="24"/>
          <w:szCs w:val="24"/>
        </w:rPr>
      </w:pPr>
      <w:r w:rsidRPr="00B13240">
        <w:rPr>
          <w:rFonts w:ascii="Garamond" w:hAnsi="Garamond"/>
          <w:b/>
          <w:sz w:val="24"/>
          <w:szCs w:val="24"/>
        </w:rPr>
        <w:t>2006-2007</w:t>
      </w:r>
      <w:r w:rsidRPr="00B13240">
        <w:rPr>
          <w:rFonts w:ascii="Garamond" w:hAnsi="Garamond"/>
          <w:sz w:val="24"/>
          <w:szCs w:val="24"/>
        </w:rPr>
        <w:t xml:space="preserve"> F.I.R.S.T. Research project on</w:t>
      </w:r>
      <w:r w:rsidRPr="00B13240">
        <w:rPr>
          <w:rFonts w:ascii="Garamond" w:hAnsi="Garamond"/>
          <w:i/>
          <w:sz w:val="24"/>
          <w:szCs w:val="24"/>
        </w:rPr>
        <w:t xml:space="preserve"> Le sanzioni civili nella riforma del mercato del lavoro (d.lgs. n. 276/2003)”,</w:t>
      </w:r>
      <w:r w:rsidRPr="00B13240">
        <w:rPr>
          <w:rFonts w:ascii="Garamond" w:hAnsi="Garamond"/>
          <w:sz w:val="24"/>
          <w:szCs w:val="24"/>
        </w:rPr>
        <w:t>University of Milan, Italy</w:t>
      </w:r>
    </w:p>
    <w:p w:rsidR="002811E6" w:rsidRPr="00B13240" w:rsidRDefault="002811E6" w:rsidP="00253E4F">
      <w:pPr>
        <w:pStyle w:val="Retraitcorpsdetexte2"/>
        <w:ind w:left="1134" w:right="1134"/>
        <w:textAlignment w:val="baseline"/>
        <w:rPr>
          <w:rFonts w:ascii="Garamond" w:hAnsi="Garamond"/>
          <w:szCs w:val="24"/>
        </w:rPr>
      </w:pPr>
      <w:r w:rsidRPr="00B13240">
        <w:rPr>
          <w:rFonts w:ascii="Garamond" w:hAnsi="Garamond"/>
          <w:b/>
          <w:szCs w:val="24"/>
        </w:rPr>
        <w:t xml:space="preserve">2003 </w:t>
      </w:r>
      <w:r w:rsidRPr="00B13240">
        <w:rPr>
          <w:rFonts w:ascii="Garamond" w:hAnsi="Garamond"/>
          <w:szCs w:val="24"/>
        </w:rPr>
        <w:t xml:space="preserve">Member of Expert Committee, appointed by the Italian Ministry of Public Administration, on </w:t>
      </w:r>
      <w:r w:rsidRPr="00B13240">
        <w:rPr>
          <w:rFonts w:ascii="Garamond" w:hAnsi="Garamond"/>
          <w:i/>
          <w:iCs/>
          <w:szCs w:val="24"/>
        </w:rPr>
        <w:t>La dirigenza nell'ambito dei differenti modelli istituzionali nelle pubbliche amministrazioni. Profili giuridici e contrattuali</w:t>
      </w:r>
      <w:r w:rsidRPr="00B13240">
        <w:rPr>
          <w:rFonts w:ascii="Garamond" w:hAnsi="Garamond"/>
          <w:iCs/>
          <w:szCs w:val="24"/>
        </w:rPr>
        <w:t>.</w:t>
      </w:r>
      <w:r w:rsidRPr="00B13240">
        <w:rPr>
          <w:rFonts w:ascii="Garamond" w:hAnsi="Garamond"/>
          <w:szCs w:val="24"/>
        </w:rPr>
        <w:t xml:space="preserve"> The research was published as </w:t>
      </w:r>
      <w:r w:rsidRPr="00B13240">
        <w:rPr>
          <w:rFonts w:ascii="Garamond" w:hAnsi="Garamond"/>
          <w:i/>
          <w:szCs w:val="24"/>
        </w:rPr>
        <w:t>La dirigenza delle pubbliche amministrazioni</w:t>
      </w:r>
      <w:r w:rsidRPr="00B13240">
        <w:rPr>
          <w:rFonts w:ascii="Garamond" w:hAnsi="Garamond"/>
          <w:szCs w:val="24"/>
        </w:rPr>
        <w:t xml:space="preserve"> (curated by F. Carinci and S. Mainardi), Milan: Giuffrè, 2004</w:t>
      </w:r>
    </w:p>
    <w:p w:rsidR="002811E6" w:rsidRPr="00B13240" w:rsidRDefault="002811E6" w:rsidP="00253E4F">
      <w:pPr>
        <w:ind w:left="1134" w:right="1134" w:firstLine="709"/>
        <w:jc w:val="both"/>
        <w:rPr>
          <w:rFonts w:ascii="Garamond" w:hAnsi="Garamond"/>
          <w:sz w:val="24"/>
          <w:szCs w:val="24"/>
        </w:rPr>
      </w:pPr>
    </w:p>
    <w:p w:rsidR="002811E6" w:rsidRPr="0088571E" w:rsidRDefault="002811E6" w:rsidP="00AE743C">
      <w:pPr>
        <w:ind w:left="1134" w:right="1134" w:firstLine="709"/>
        <w:jc w:val="both"/>
        <w:rPr>
          <w:rFonts w:ascii="Garamond" w:eastAsia="Batang" w:hAnsi="Garamond"/>
          <w:b/>
          <w:sz w:val="28"/>
          <w:szCs w:val="28"/>
          <w:u w:val="single"/>
        </w:rPr>
      </w:pPr>
      <w:r w:rsidRPr="0088571E">
        <w:rPr>
          <w:rFonts w:ascii="Garamond" w:eastAsia="Batang" w:hAnsi="Garamond"/>
          <w:b/>
          <w:sz w:val="28"/>
          <w:szCs w:val="28"/>
          <w:u w:val="single"/>
        </w:rPr>
        <w:t>Publications:</w:t>
      </w:r>
    </w:p>
    <w:p w:rsidR="002811E6" w:rsidRPr="0088571E" w:rsidRDefault="002811E6" w:rsidP="002B04E4">
      <w:pPr>
        <w:pStyle w:val="Sansinterligne"/>
        <w:ind w:left="1134" w:right="1134" w:firstLine="709"/>
        <w:jc w:val="both"/>
        <w:rPr>
          <w:rFonts w:ascii="Garamond" w:hAnsi="Garamond"/>
          <w:sz w:val="24"/>
          <w:szCs w:val="24"/>
        </w:rPr>
      </w:pPr>
      <w:r w:rsidRPr="0088571E">
        <w:rPr>
          <w:rFonts w:ascii="Garamond" w:hAnsi="Garamond"/>
          <w:b/>
          <w:sz w:val="24"/>
          <w:szCs w:val="24"/>
        </w:rPr>
        <w:t>Forthcoming,</w:t>
      </w:r>
      <w:r w:rsidRPr="0088571E">
        <w:rPr>
          <w:rFonts w:ascii="Garamond" w:hAnsi="Garamond"/>
          <w:i/>
          <w:sz w:val="24"/>
          <w:szCs w:val="24"/>
        </w:rPr>
        <w:t>Il licenziamento discriminatorio e per motivo illecito. Contributo allo studio delle fattispecie</w:t>
      </w:r>
      <w:r w:rsidRPr="0088571E">
        <w:rPr>
          <w:rFonts w:ascii="Garamond" w:hAnsi="Garamond"/>
          <w:sz w:val="24"/>
          <w:szCs w:val="24"/>
        </w:rPr>
        <w:t>, 2017, Giuffrè, Milano</w:t>
      </w:r>
    </w:p>
    <w:p w:rsidR="002811E6" w:rsidRPr="0088571E" w:rsidRDefault="002811E6" w:rsidP="002B04E4">
      <w:pPr>
        <w:pStyle w:val="Sansinterligne"/>
        <w:ind w:left="1134" w:right="1134" w:firstLine="709"/>
        <w:jc w:val="both"/>
        <w:rPr>
          <w:rFonts w:ascii="Garamond" w:hAnsi="Garamond"/>
          <w:i/>
          <w:sz w:val="24"/>
          <w:szCs w:val="24"/>
        </w:rPr>
      </w:pPr>
      <w:r w:rsidRPr="0088571E">
        <w:rPr>
          <w:rFonts w:ascii="Garamond" w:hAnsi="Garamond"/>
          <w:b/>
          <w:sz w:val="24"/>
          <w:szCs w:val="24"/>
        </w:rPr>
        <w:t xml:space="preserve">Forthcoming, </w:t>
      </w:r>
      <w:r w:rsidRPr="0088571E">
        <w:rPr>
          <w:rFonts w:ascii="Garamond" w:hAnsi="Garamond"/>
          <w:i/>
          <w:sz w:val="24"/>
          <w:szCs w:val="24"/>
        </w:rPr>
        <w:t>Il lavoro dei detenuti alle dipendenze dell’amministrazione penitenziaria</w:t>
      </w:r>
    </w:p>
    <w:p w:rsidR="002811E6" w:rsidRPr="00800D1B" w:rsidRDefault="002811E6" w:rsidP="000C47F9">
      <w:pPr>
        <w:pStyle w:val="Sansinterligne"/>
        <w:ind w:left="1134" w:right="1134" w:firstLine="709"/>
        <w:jc w:val="both"/>
        <w:rPr>
          <w:rFonts w:ascii="Garamond" w:hAnsi="Garamond"/>
          <w:sz w:val="24"/>
          <w:szCs w:val="24"/>
          <w:lang w:val="en-US"/>
        </w:rPr>
      </w:pPr>
      <w:r>
        <w:rPr>
          <w:rFonts w:ascii="Garamond" w:hAnsi="Garamond"/>
          <w:b/>
          <w:sz w:val="24"/>
          <w:szCs w:val="24"/>
          <w:lang w:val="en-US"/>
        </w:rPr>
        <w:t xml:space="preserve">2016 </w:t>
      </w:r>
      <w:r w:rsidRPr="00800D1B">
        <w:rPr>
          <w:rFonts w:ascii="Garamond" w:hAnsi="Garamond"/>
          <w:i/>
          <w:sz w:val="24"/>
          <w:szCs w:val="24"/>
          <w:lang w:val="en-US"/>
        </w:rPr>
        <w:t>The Increasing Role of the EU Principle of Anti-discrimination in Italian Labour Law: the Case of Dismissal</w:t>
      </w:r>
      <w:r w:rsidRPr="00800D1B">
        <w:rPr>
          <w:rFonts w:ascii="Garamond" w:hAnsi="Garamond"/>
          <w:sz w:val="24"/>
          <w:szCs w:val="24"/>
          <w:lang w:val="en-US"/>
        </w:rPr>
        <w:t xml:space="preserve">, in P. Pinor, E. Zielinska, M. Zaba (edited by), </w:t>
      </w:r>
      <w:r w:rsidRPr="00800D1B">
        <w:rPr>
          <w:rFonts w:ascii="Garamond" w:hAnsi="Garamond"/>
          <w:i/>
          <w:sz w:val="24"/>
          <w:szCs w:val="24"/>
          <w:lang w:val="en-US"/>
        </w:rPr>
        <w:t>Evolution of Private Law. New Approach,</w:t>
      </w:r>
      <w:r w:rsidRPr="00800D1B">
        <w:rPr>
          <w:rFonts w:ascii="Garamond" w:hAnsi="Garamond"/>
          <w:sz w:val="24"/>
          <w:szCs w:val="24"/>
          <w:lang w:val="en-US"/>
        </w:rPr>
        <w:t xml:space="preserve"> University of Silesia press, Katowice, pp. 212-220</w:t>
      </w:r>
    </w:p>
    <w:p w:rsidR="002811E6" w:rsidRDefault="002811E6" w:rsidP="000C47F9">
      <w:pPr>
        <w:pStyle w:val="Sansinterligne"/>
        <w:ind w:left="1134" w:right="1134" w:firstLine="709"/>
        <w:jc w:val="both"/>
        <w:rPr>
          <w:rFonts w:ascii="Garamond" w:hAnsi="Garamond"/>
          <w:i/>
          <w:sz w:val="24"/>
          <w:szCs w:val="24"/>
          <w:lang w:val="en-US"/>
        </w:rPr>
      </w:pPr>
      <w:r>
        <w:rPr>
          <w:rFonts w:ascii="Garamond" w:hAnsi="Garamond"/>
          <w:b/>
          <w:sz w:val="24"/>
          <w:szCs w:val="24"/>
          <w:lang w:val="en-US"/>
        </w:rPr>
        <w:t>2015</w:t>
      </w:r>
      <w:r w:rsidRPr="00B13240">
        <w:rPr>
          <w:rFonts w:ascii="Garamond" w:hAnsi="Garamond"/>
          <w:sz w:val="24"/>
          <w:szCs w:val="24"/>
          <w:lang w:val="en-US"/>
        </w:rPr>
        <w:t xml:space="preserve">(conT. Koyama, M. K. García Landaburu, A. Mattei, Q. Detienne, G. Burcu Yildiz, E. Zurauskaite),  </w:t>
      </w:r>
      <w:r w:rsidRPr="00B13240">
        <w:rPr>
          <w:rFonts w:ascii="Garamond" w:hAnsi="Garamond"/>
          <w:i/>
          <w:sz w:val="24"/>
          <w:szCs w:val="24"/>
          <w:lang w:val="en-US"/>
        </w:rPr>
        <w:t xml:space="preserve">Multilevel tools for protection of social rights: a hypothesis, </w:t>
      </w:r>
      <w:r w:rsidRPr="00B13240">
        <w:rPr>
          <w:rFonts w:ascii="Garamond" w:hAnsi="Garamond"/>
          <w:sz w:val="24"/>
          <w:szCs w:val="24"/>
          <w:lang w:val="en-US"/>
        </w:rPr>
        <w:t xml:space="preserve">in </w:t>
      </w:r>
      <w:r>
        <w:rPr>
          <w:rFonts w:ascii="Garamond" w:hAnsi="Garamond"/>
          <w:i/>
          <w:sz w:val="24"/>
          <w:szCs w:val="24"/>
          <w:lang w:val="en-US"/>
        </w:rPr>
        <w:t xml:space="preserve">Ricerche giuridiche, </w:t>
      </w:r>
      <w:r w:rsidRPr="00B7786D">
        <w:rPr>
          <w:rFonts w:ascii="Garamond" w:hAnsi="Garamond"/>
          <w:sz w:val="24"/>
          <w:szCs w:val="24"/>
          <w:lang w:val="en-US"/>
        </w:rPr>
        <w:t xml:space="preserve">vol. 4, n.1, pp. </w:t>
      </w:r>
      <w:r>
        <w:rPr>
          <w:rFonts w:ascii="Garamond" w:hAnsi="Garamond"/>
          <w:sz w:val="24"/>
          <w:szCs w:val="24"/>
          <w:lang w:val="en-US"/>
        </w:rPr>
        <w:t>145-166</w:t>
      </w:r>
    </w:p>
    <w:p w:rsidR="002811E6" w:rsidRPr="00286979" w:rsidRDefault="002811E6" w:rsidP="000C47F9">
      <w:pPr>
        <w:pStyle w:val="Obiettivi"/>
        <w:spacing w:before="0" w:after="0" w:line="240" w:lineRule="auto"/>
        <w:ind w:left="1134" w:right="1134" w:firstLine="709"/>
        <w:rPr>
          <w:sz w:val="24"/>
          <w:szCs w:val="24"/>
        </w:rPr>
      </w:pPr>
      <w:r>
        <w:rPr>
          <w:b/>
          <w:sz w:val="24"/>
          <w:szCs w:val="24"/>
        </w:rPr>
        <w:t>2015</w:t>
      </w:r>
      <w:r w:rsidRPr="00E814A0">
        <w:rPr>
          <w:i/>
          <w:sz w:val="24"/>
          <w:szCs w:val="24"/>
        </w:rPr>
        <w:t>Prescrizione dei crediti del detenuto lavoratore alle dipendenze dell’amministrazione penitenziaria: la Cassazione individua un dies a quo illogico,</w:t>
      </w:r>
      <w:r w:rsidRPr="00E814A0">
        <w:rPr>
          <w:sz w:val="24"/>
          <w:szCs w:val="24"/>
        </w:rPr>
        <w:t xml:space="preserve">in </w:t>
      </w:r>
      <w:r w:rsidRPr="00E814A0">
        <w:rPr>
          <w:i/>
          <w:sz w:val="24"/>
          <w:szCs w:val="24"/>
        </w:rPr>
        <w:t>Riv. it. dir. lav</w:t>
      </w:r>
      <w:r w:rsidRPr="00E814A0">
        <w:rPr>
          <w:sz w:val="24"/>
          <w:szCs w:val="24"/>
        </w:rPr>
        <w:t>., n. 4,</w:t>
      </w:r>
      <w:r w:rsidRPr="00286979">
        <w:rPr>
          <w:sz w:val="24"/>
          <w:szCs w:val="24"/>
        </w:rPr>
        <w:t>pp</w:t>
      </w:r>
      <w:r>
        <w:rPr>
          <w:sz w:val="24"/>
          <w:szCs w:val="24"/>
        </w:rPr>
        <w:t>. 1102-11</w:t>
      </w:r>
      <w:r w:rsidRPr="00286979">
        <w:rPr>
          <w:sz w:val="24"/>
          <w:szCs w:val="24"/>
        </w:rPr>
        <w:t>06</w:t>
      </w:r>
    </w:p>
    <w:p w:rsidR="002811E6" w:rsidRPr="003B2507" w:rsidRDefault="002811E6" w:rsidP="003B2507">
      <w:pPr>
        <w:ind w:left="1134" w:right="1134" w:firstLine="709"/>
        <w:jc w:val="both"/>
        <w:rPr>
          <w:rFonts w:ascii="Garamond" w:hAnsi="Garamond"/>
          <w:sz w:val="24"/>
          <w:szCs w:val="24"/>
          <w:lang w:eastAsia="en-US"/>
        </w:rPr>
      </w:pPr>
      <w:r>
        <w:rPr>
          <w:rFonts w:ascii="Garamond" w:hAnsi="Garamond"/>
          <w:b/>
          <w:sz w:val="24"/>
          <w:szCs w:val="24"/>
        </w:rPr>
        <w:t xml:space="preserve">2015 </w:t>
      </w:r>
      <w:r w:rsidRPr="00B13240">
        <w:rPr>
          <w:rFonts w:ascii="Garamond" w:hAnsi="Garamond"/>
          <w:sz w:val="24"/>
          <w:szCs w:val="24"/>
          <w:lang w:eastAsia="en-US"/>
        </w:rPr>
        <w:t xml:space="preserve">con A. Tursi, </w:t>
      </w:r>
      <w:r w:rsidRPr="00B13240">
        <w:rPr>
          <w:rFonts w:ascii="Garamond" w:hAnsi="Garamond"/>
          <w:i/>
          <w:sz w:val="24"/>
          <w:szCs w:val="24"/>
          <w:lang w:eastAsia="en-US"/>
        </w:rPr>
        <w:t xml:space="preserve">Statuto dei lavoratori (aggiornamento), Voce Digesto </w:t>
      </w:r>
      <w:r>
        <w:rPr>
          <w:rFonts w:ascii="Garamond" w:hAnsi="Garamond"/>
          <w:i/>
          <w:sz w:val="24"/>
          <w:szCs w:val="24"/>
          <w:lang w:eastAsia="en-US"/>
        </w:rPr>
        <w:t xml:space="preserve">ON LINE </w:t>
      </w:r>
      <w:r w:rsidRPr="00B13240">
        <w:rPr>
          <w:rFonts w:ascii="Garamond" w:hAnsi="Garamond"/>
          <w:i/>
          <w:sz w:val="24"/>
          <w:szCs w:val="24"/>
          <w:lang w:eastAsia="en-US"/>
        </w:rPr>
        <w:t>delle discipline privatistiche- sezione commerciale</w:t>
      </w:r>
    </w:p>
    <w:p w:rsidR="002811E6" w:rsidRPr="00FE467C" w:rsidRDefault="002811E6" w:rsidP="000C47F9">
      <w:pPr>
        <w:ind w:left="1134" w:right="1134" w:firstLine="709"/>
        <w:jc w:val="both"/>
        <w:rPr>
          <w:rFonts w:ascii="Garamond" w:hAnsi="Garamond"/>
          <w:sz w:val="24"/>
          <w:szCs w:val="24"/>
          <w:lang w:eastAsia="en-US"/>
        </w:rPr>
      </w:pPr>
      <w:r>
        <w:rPr>
          <w:rFonts w:ascii="Garamond" w:hAnsi="Garamond"/>
          <w:b/>
          <w:sz w:val="24"/>
          <w:szCs w:val="24"/>
          <w:lang w:eastAsia="en-US"/>
        </w:rPr>
        <w:t>2015</w:t>
      </w:r>
      <w:r w:rsidRPr="00FE467C">
        <w:rPr>
          <w:rFonts w:ascii="Garamond" w:hAnsi="Garamond"/>
          <w:i/>
          <w:sz w:val="24"/>
          <w:szCs w:val="24"/>
          <w:lang w:eastAsia="en-US"/>
        </w:rPr>
        <w:t>Intervento,</w:t>
      </w:r>
      <w:r w:rsidRPr="00FE467C">
        <w:rPr>
          <w:rFonts w:ascii="Garamond" w:hAnsi="Garamond"/>
          <w:sz w:val="24"/>
          <w:szCs w:val="24"/>
          <w:lang w:eastAsia="en-US"/>
        </w:rPr>
        <w:t xml:space="preserve"> in AA.VV., </w:t>
      </w:r>
      <w:r w:rsidRPr="00FE467C">
        <w:rPr>
          <w:rFonts w:ascii="Garamond" w:hAnsi="Garamond"/>
          <w:i/>
          <w:sz w:val="24"/>
          <w:szCs w:val="24"/>
          <w:lang w:eastAsia="en-US"/>
        </w:rPr>
        <w:t>Clausole generali e diritto del lavoro</w:t>
      </w:r>
      <w:r w:rsidRPr="00FE467C">
        <w:rPr>
          <w:rFonts w:ascii="Garamond" w:hAnsi="Garamond"/>
          <w:sz w:val="24"/>
          <w:szCs w:val="24"/>
          <w:lang w:eastAsia="en-US"/>
        </w:rPr>
        <w:t>, atti Aidlass del Convegno svoltosi nei giorni 29 e 30 maggio 2014 a Roma</w:t>
      </w:r>
      <w:r>
        <w:rPr>
          <w:rFonts w:ascii="Garamond" w:hAnsi="Garamond"/>
          <w:sz w:val="24"/>
          <w:szCs w:val="24"/>
          <w:lang w:eastAsia="en-US"/>
        </w:rPr>
        <w:t>, Giuffrè, Milano, pp. 382-384</w:t>
      </w:r>
    </w:p>
    <w:p w:rsidR="002811E6" w:rsidRDefault="002811E6" w:rsidP="000C47F9">
      <w:pPr>
        <w:ind w:left="1134" w:right="1134" w:firstLine="709"/>
        <w:jc w:val="both"/>
        <w:rPr>
          <w:rFonts w:ascii="Garamond" w:hAnsi="Garamond"/>
          <w:sz w:val="24"/>
          <w:szCs w:val="24"/>
        </w:rPr>
      </w:pPr>
      <w:r w:rsidRPr="00B6230B">
        <w:rPr>
          <w:rFonts w:ascii="Garamond" w:hAnsi="Garamond"/>
          <w:b/>
          <w:sz w:val="24"/>
          <w:szCs w:val="24"/>
        </w:rPr>
        <w:t>2015</w:t>
      </w:r>
      <w:r w:rsidRPr="00386F26">
        <w:rPr>
          <w:rFonts w:ascii="Garamond" w:hAnsi="Garamond"/>
          <w:i/>
          <w:sz w:val="24"/>
          <w:szCs w:val="24"/>
        </w:rPr>
        <w:t>Il licenziamento  individuale affetto da vizi formali o procedurali</w:t>
      </w:r>
      <w:r w:rsidRPr="00386F26">
        <w:rPr>
          <w:rFonts w:ascii="Garamond" w:hAnsi="Garamond"/>
          <w:sz w:val="24"/>
          <w:szCs w:val="24"/>
        </w:rPr>
        <w:t>, in M.T. Carinci, A. Tursi</w:t>
      </w:r>
      <w:r>
        <w:rPr>
          <w:rFonts w:ascii="Garamond" w:hAnsi="Garamond"/>
          <w:sz w:val="24"/>
          <w:szCs w:val="24"/>
        </w:rPr>
        <w:t xml:space="preserve"> (a cura di)</w:t>
      </w:r>
      <w:r w:rsidRPr="00386F26">
        <w:rPr>
          <w:rFonts w:ascii="Garamond" w:hAnsi="Garamond"/>
          <w:sz w:val="24"/>
          <w:szCs w:val="24"/>
        </w:rPr>
        <w:t xml:space="preserve">, </w:t>
      </w:r>
      <w:r w:rsidRPr="00386F26">
        <w:rPr>
          <w:rFonts w:ascii="Garamond" w:hAnsi="Garamond"/>
          <w:i/>
          <w:sz w:val="24"/>
          <w:szCs w:val="24"/>
        </w:rPr>
        <w:t>Jobs Act. Il contratto a tutele crescenti</w:t>
      </w:r>
      <w:r w:rsidRPr="00386F26">
        <w:rPr>
          <w:rFonts w:ascii="Garamond" w:hAnsi="Garamond"/>
          <w:sz w:val="24"/>
          <w:szCs w:val="24"/>
        </w:rPr>
        <w:t>, Giappichelli, Torino, pp. 153-169</w:t>
      </w:r>
    </w:p>
    <w:p w:rsidR="002811E6" w:rsidRPr="000C47F9" w:rsidRDefault="002811E6" w:rsidP="000C47F9">
      <w:pPr>
        <w:ind w:left="1134" w:right="1134" w:firstLine="709"/>
        <w:jc w:val="both"/>
        <w:rPr>
          <w:rFonts w:ascii="Garamond" w:hAnsi="Garamond"/>
          <w:sz w:val="24"/>
          <w:szCs w:val="24"/>
        </w:rPr>
      </w:pPr>
      <w:r w:rsidRPr="0036706E">
        <w:rPr>
          <w:rFonts w:ascii="Garamond" w:hAnsi="Garamond"/>
          <w:b/>
          <w:sz w:val="24"/>
          <w:szCs w:val="24"/>
          <w:lang w:eastAsia="en-US"/>
        </w:rPr>
        <w:t xml:space="preserve">2014 </w:t>
      </w:r>
      <w:r w:rsidRPr="0036706E">
        <w:rPr>
          <w:rFonts w:ascii="Garamond" w:hAnsi="Garamond"/>
          <w:i/>
          <w:sz w:val="24"/>
          <w:szCs w:val="24"/>
        </w:rPr>
        <w:t>Il lavoro dei detenuti,</w:t>
      </w:r>
      <w:r w:rsidRPr="0036706E">
        <w:rPr>
          <w:rFonts w:ascii="Garamond" w:hAnsi="Garamond"/>
          <w:sz w:val="24"/>
          <w:szCs w:val="24"/>
        </w:rPr>
        <w:t xml:space="preserve"> in Working papers Massimo D’Antona IT, n. 234, </w:t>
      </w:r>
      <w:r>
        <w:rPr>
          <w:rFonts w:ascii="Garamond" w:hAnsi="Garamond"/>
          <w:sz w:val="24"/>
          <w:szCs w:val="24"/>
        </w:rPr>
        <w:t>pp.</w:t>
      </w:r>
      <w:r w:rsidRPr="0036706E">
        <w:rPr>
          <w:rFonts w:ascii="Garamond" w:hAnsi="Garamond"/>
          <w:sz w:val="24"/>
          <w:szCs w:val="24"/>
        </w:rPr>
        <w:t xml:space="preserve"> 2-24</w:t>
      </w:r>
    </w:p>
    <w:p w:rsidR="002811E6" w:rsidRPr="003B2507" w:rsidRDefault="002811E6" w:rsidP="003B2507">
      <w:pPr>
        <w:ind w:left="1134" w:right="1134" w:firstLine="709"/>
        <w:jc w:val="both"/>
        <w:rPr>
          <w:rFonts w:ascii="Garamond" w:hAnsi="Garamond"/>
          <w:sz w:val="24"/>
          <w:szCs w:val="24"/>
          <w:lang w:eastAsia="en-US"/>
        </w:rPr>
      </w:pPr>
      <w:r>
        <w:rPr>
          <w:rFonts w:ascii="Garamond" w:hAnsi="Garamond"/>
          <w:b/>
          <w:sz w:val="24"/>
          <w:szCs w:val="24"/>
        </w:rPr>
        <w:t xml:space="preserve">2013 </w:t>
      </w:r>
      <w:r w:rsidRPr="00B13240">
        <w:rPr>
          <w:rFonts w:ascii="Garamond" w:hAnsi="Garamond"/>
          <w:sz w:val="24"/>
          <w:szCs w:val="24"/>
          <w:lang w:eastAsia="en-US"/>
        </w:rPr>
        <w:t xml:space="preserve">con A. Tursi, </w:t>
      </w:r>
      <w:r w:rsidRPr="00B13240">
        <w:rPr>
          <w:rFonts w:ascii="Garamond" w:hAnsi="Garamond"/>
          <w:i/>
          <w:sz w:val="24"/>
          <w:szCs w:val="24"/>
          <w:lang w:eastAsia="en-US"/>
        </w:rPr>
        <w:t xml:space="preserve">Statuto dei lavoratori (aggiornamento), Voce Digesto </w:t>
      </w:r>
      <w:r>
        <w:rPr>
          <w:rFonts w:ascii="Garamond" w:hAnsi="Garamond"/>
          <w:i/>
          <w:sz w:val="24"/>
          <w:szCs w:val="24"/>
          <w:lang w:eastAsia="en-US"/>
        </w:rPr>
        <w:t xml:space="preserve">ON LINE </w:t>
      </w:r>
      <w:r w:rsidRPr="00B13240">
        <w:rPr>
          <w:rFonts w:ascii="Garamond" w:hAnsi="Garamond"/>
          <w:i/>
          <w:sz w:val="24"/>
          <w:szCs w:val="24"/>
          <w:lang w:eastAsia="en-US"/>
        </w:rPr>
        <w:t>delle discipline privatistiche- sezione commerciale</w:t>
      </w:r>
    </w:p>
    <w:p w:rsidR="002811E6" w:rsidRPr="008D424E" w:rsidRDefault="002811E6" w:rsidP="000C47F9">
      <w:pPr>
        <w:ind w:left="1134" w:right="1134" w:firstLine="709"/>
        <w:jc w:val="both"/>
        <w:rPr>
          <w:rFonts w:ascii="Garamond" w:hAnsi="Garamond"/>
          <w:sz w:val="24"/>
          <w:szCs w:val="24"/>
          <w:lang w:eastAsia="en-US"/>
        </w:rPr>
      </w:pPr>
      <w:r w:rsidRPr="007B3306">
        <w:rPr>
          <w:rFonts w:ascii="Garamond" w:hAnsi="Garamond"/>
          <w:b/>
          <w:sz w:val="24"/>
          <w:szCs w:val="24"/>
          <w:lang w:eastAsia="en-US"/>
        </w:rPr>
        <w:lastRenderedPageBreak/>
        <w:t xml:space="preserve">2013 </w:t>
      </w:r>
      <w:r w:rsidRPr="007B3306">
        <w:rPr>
          <w:rFonts w:ascii="Garamond" w:hAnsi="Garamond"/>
          <w:sz w:val="24"/>
          <w:szCs w:val="24"/>
          <w:lang w:eastAsia="en-US"/>
        </w:rPr>
        <w:t xml:space="preserve">con Maria Teresa Carinci, </w:t>
      </w:r>
      <w:r w:rsidRPr="007B3306">
        <w:rPr>
          <w:rFonts w:ascii="Garamond" w:hAnsi="Garamond"/>
          <w:i/>
          <w:sz w:val="24"/>
          <w:szCs w:val="24"/>
          <w:lang w:eastAsia="en-US"/>
        </w:rPr>
        <w:t>sub. art. 1 d.lgs. n. 165/2001</w:t>
      </w:r>
      <w:r w:rsidRPr="007B3306">
        <w:rPr>
          <w:rFonts w:ascii="Garamond" w:hAnsi="Garamond"/>
          <w:sz w:val="24"/>
          <w:szCs w:val="24"/>
          <w:lang w:eastAsia="en-US"/>
        </w:rPr>
        <w:t>, in Grandi-Pera</w:t>
      </w:r>
      <w:r>
        <w:rPr>
          <w:rFonts w:ascii="Garamond" w:hAnsi="Garamond"/>
          <w:sz w:val="24"/>
          <w:szCs w:val="24"/>
          <w:lang w:eastAsia="en-US"/>
        </w:rPr>
        <w:t xml:space="preserve"> (iniziato da), De Luca Tamajo, Mazzotta (continuato da)</w:t>
      </w:r>
      <w:r w:rsidRPr="007B3306">
        <w:rPr>
          <w:rFonts w:ascii="Garamond" w:hAnsi="Garamond"/>
          <w:sz w:val="24"/>
          <w:szCs w:val="24"/>
          <w:lang w:eastAsia="en-US"/>
        </w:rPr>
        <w:t xml:space="preserve">, </w:t>
      </w:r>
      <w:r w:rsidRPr="007B3306">
        <w:rPr>
          <w:rFonts w:ascii="Garamond" w:hAnsi="Garamond"/>
          <w:i/>
          <w:sz w:val="24"/>
          <w:szCs w:val="24"/>
          <w:lang w:eastAsia="en-US"/>
        </w:rPr>
        <w:t>Commentario breve alle leggi sul lavoro</w:t>
      </w:r>
      <w:r w:rsidRPr="007B3306">
        <w:rPr>
          <w:rFonts w:ascii="Garamond" w:hAnsi="Garamond"/>
          <w:sz w:val="24"/>
          <w:szCs w:val="24"/>
          <w:lang w:eastAsia="en-US"/>
        </w:rPr>
        <w:t>, Cedam, Padova.</w:t>
      </w:r>
      <w:r>
        <w:rPr>
          <w:rFonts w:ascii="Garamond" w:hAnsi="Garamond"/>
          <w:sz w:val="24"/>
          <w:szCs w:val="24"/>
          <w:lang w:eastAsia="en-US"/>
        </w:rPr>
        <w:t>, pp. 1561-1565.</w:t>
      </w:r>
    </w:p>
    <w:p w:rsidR="002811E6" w:rsidRPr="008D424E" w:rsidRDefault="002811E6" w:rsidP="000C47F9">
      <w:pPr>
        <w:ind w:left="1134" w:right="1134" w:firstLine="709"/>
        <w:jc w:val="both"/>
        <w:rPr>
          <w:rFonts w:ascii="Garamond" w:hAnsi="Garamond"/>
          <w:sz w:val="24"/>
          <w:szCs w:val="24"/>
          <w:lang w:eastAsia="en-US"/>
        </w:rPr>
      </w:pPr>
      <w:r w:rsidRPr="008D424E">
        <w:rPr>
          <w:rFonts w:ascii="Garamond" w:hAnsi="Garamond"/>
          <w:b/>
          <w:sz w:val="24"/>
          <w:szCs w:val="24"/>
          <w:lang w:eastAsia="en-US"/>
        </w:rPr>
        <w:t xml:space="preserve">2013 </w:t>
      </w:r>
      <w:r w:rsidRPr="008D424E">
        <w:rPr>
          <w:rFonts w:ascii="Garamond" w:hAnsi="Garamond"/>
          <w:sz w:val="24"/>
          <w:szCs w:val="24"/>
          <w:lang w:eastAsia="en-US"/>
        </w:rPr>
        <w:t xml:space="preserve">con Maria Teresa Carinci, </w:t>
      </w:r>
      <w:r w:rsidRPr="008D424E">
        <w:rPr>
          <w:rFonts w:ascii="Garamond" w:hAnsi="Garamond"/>
          <w:i/>
          <w:sz w:val="24"/>
          <w:szCs w:val="24"/>
          <w:lang w:eastAsia="en-US"/>
        </w:rPr>
        <w:t>sub. art. 2 d.lgs. n. 165/2001</w:t>
      </w:r>
      <w:r w:rsidRPr="008D424E">
        <w:rPr>
          <w:rFonts w:ascii="Garamond" w:hAnsi="Garamond"/>
          <w:sz w:val="24"/>
          <w:szCs w:val="24"/>
          <w:lang w:eastAsia="en-US"/>
        </w:rPr>
        <w:t>, in Grandi-Pera</w:t>
      </w:r>
      <w:r>
        <w:rPr>
          <w:rFonts w:ascii="Garamond" w:hAnsi="Garamond"/>
          <w:sz w:val="24"/>
          <w:szCs w:val="24"/>
          <w:lang w:eastAsia="en-US"/>
        </w:rPr>
        <w:t xml:space="preserve"> (iniziato da), De Luca Tamajo, Mazzotta (continuato da)</w:t>
      </w:r>
      <w:r w:rsidRPr="007B3306">
        <w:rPr>
          <w:rFonts w:ascii="Garamond" w:hAnsi="Garamond"/>
          <w:sz w:val="24"/>
          <w:szCs w:val="24"/>
          <w:lang w:eastAsia="en-US"/>
        </w:rPr>
        <w:t>,</w:t>
      </w:r>
      <w:r w:rsidRPr="008D424E">
        <w:rPr>
          <w:rFonts w:ascii="Garamond" w:hAnsi="Garamond"/>
          <w:i/>
          <w:sz w:val="24"/>
          <w:szCs w:val="24"/>
          <w:lang w:eastAsia="en-US"/>
        </w:rPr>
        <w:t>Commentario breve alle leggi sul lavoro</w:t>
      </w:r>
      <w:r w:rsidRPr="008D424E">
        <w:rPr>
          <w:rFonts w:ascii="Garamond" w:hAnsi="Garamond"/>
          <w:sz w:val="24"/>
          <w:szCs w:val="24"/>
          <w:lang w:eastAsia="en-US"/>
        </w:rPr>
        <w:t>, Cedam, Padova</w:t>
      </w:r>
      <w:r>
        <w:rPr>
          <w:rFonts w:ascii="Garamond" w:hAnsi="Garamond"/>
          <w:sz w:val="24"/>
          <w:szCs w:val="24"/>
          <w:lang w:eastAsia="en-US"/>
        </w:rPr>
        <w:t>, pp. 1565-1569</w:t>
      </w:r>
      <w:r w:rsidRPr="008D424E">
        <w:rPr>
          <w:rFonts w:ascii="Garamond" w:hAnsi="Garamond"/>
          <w:sz w:val="24"/>
          <w:szCs w:val="24"/>
          <w:lang w:eastAsia="en-US"/>
        </w:rPr>
        <w:t>.</w:t>
      </w:r>
    </w:p>
    <w:p w:rsidR="002811E6" w:rsidRPr="008D424E" w:rsidRDefault="002811E6" w:rsidP="000C47F9">
      <w:pPr>
        <w:ind w:left="1134" w:right="1134" w:firstLine="709"/>
        <w:jc w:val="both"/>
        <w:rPr>
          <w:rFonts w:ascii="Garamond" w:hAnsi="Garamond"/>
          <w:sz w:val="24"/>
          <w:szCs w:val="24"/>
          <w:lang w:eastAsia="en-US"/>
        </w:rPr>
      </w:pPr>
      <w:r w:rsidRPr="008D424E">
        <w:rPr>
          <w:rFonts w:ascii="Garamond" w:hAnsi="Garamond"/>
          <w:b/>
          <w:sz w:val="24"/>
          <w:szCs w:val="24"/>
          <w:lang w:eastAsia="en-US"/>
        </w:rPr>
        <w:t xml:space="preserve">2013 </w:t>
      </w:r>
      <w:r w:rsidRPr="008D424E">
        <w:rPr>
          <w:rFonts w:ascii="Garamond" w:hAnsi="Garamond"/>
          <w:sz w:val="24"/>
          <w:szCs w:val="24"/>
          <w:lang w:eastAsia="en-US"/>
        </w:rPr>
        <w:t xml:space="preserve">con Maria Teresa Carinci, </w:t>
      </w:r>
      <w:r w:rsidRPr="008D424E">
        <w:rPr>
          <w:rFonts w:ascii="Garamond" w:hAnsi="Garamond"/>
          <w:i/>
          <w:sz w:val="24"/>
          <w:szCs w:val="24"/>
          <w:lang w:eastAsia="en-US"/>
        </w:rPr>
        <w:t>sub. art. 51 d.lgs. n. 165/2001</w:t>
      </w:r>
      <w:r w:rsidRPr="008D424E">
        <w:rPr>
          <w:rFonts w:ascii="Garamond" w:hAnsi="Garamond"/>
          <w:sz w:val="24"/>
          <w:szCs w:val="24"/>
          <w:lang w:eastAsia="en-US"/>
        </w:rPr>
        <w:t xml:space="preserve">, </w:t>
      </w:r>
      <w:r>
        <w:rPr>
          <w:rFonts w:ascii="Garamond" w:hAnsi="Garamond"/>
          <w:sz w:val="24"/>
          <w:szCs w:val="24"/>
          <w:lang w:eastAsia="en-US"/>
        </w:rPr>
        <w:t xml:space="preserve">in </w:t>
      </w:r>
      <w:r w:rsidRPr="008D424E">
        <w:rPr>
          <w:rFonts w:ascii="Garamond" w:hAnsi="Garamond"/>
          <w:sz w:val="24"/>
          <w:szCs w:val="24"/>
          <w:lang w:eastAsia="en-US"/>
        </w:rPr>
        <w:t>Grandi-Pera</w:t>
      </w:r>
      <w:r>
        <w:rPr>
          <w:rFonts w:ascii="Garamond" w:hAnsi="Garamond"/>
          <w:sz w:val="24"/>
          <w:szCs w:val="24"/>
          <w:lang w:eastAsia="en-US"/>
        </w:rPr>
        <w:t xml:space="preserve"> (iniziato da), De Luca Tamajo, Mazzotta (continuato da)</w:t>
      </w:r>
      <w:r w:rsidRPr="007B3306">
        <w:rPr>
          <w:rFonts w:ascii="Garamond" w:hAnsi="Garamond"/>
          <w:sz w:val="24"/>
          <w:szCs w:val="24"/>
          <w:lang w:eastAsia="en-US"/>
        </w:rPr>
        <w:t>,</w:t>
      </w:r>
      <w:r w:rsidRPr="008D424E">
        <w:rPr>
          <w:rFonts w:ascii="Garamond" w:hAnsi="Garamond"/>
          <w:i/>
          <w:sz w:val="24"/>
          <w:szCs w:val="24"/>
          <w:lang w:eastAsia="en-US"/>
        </w:rPr>
        <w:t>Commentario breve alle leggi sul lavoro</w:t>
      </w:r>
      <w:r w:rsidRPr="008D424E">
        <w:rPr>
          <w:rFonts w:ascii="Garamond" w:hAnsi="Garamond"/>
          <w:sz w:val="24"/>
          <w:szCs w:val="24"/>
          <w:lang w:eastAsia="en-US"/>
        </w:rPr>
        <w:t>, Cedam, Padova</w:t>
      </w:r>
      <w:r>
        <w:rPr>
          <w:rFonts w:ascii="Garamond" w:hAnsi="Garamond"/>
          <w:sz w:val="24"/>
          <w:szCs w:val="24"/>
          <w:lang w:eastAsia="en-US"/>
        </w:rPr>
        <w:t>, pp. 1762-1763</w:t>
      </w:r>
      <w:r w:rsidRPr="008D424E">
        <w:rPr>
          <w:rFonts w:ascii="Garamond" w:hAnsi="Garamond"/>
          <w:sz w:val="24"/>
          <w:szCs w:val="24"/>
          <w:lang w:eastAsia="en-US"/>
        </w:rPr>
        <w:t>.</w:t>
      </w:r>
    </w:p>
    <w:p w:rsidR="002811E6" w:rsidRPr="0036706E" w:rsidRDefault="002811E6" w:rsidP="000C47F9">
      <w:pPr>
        <w:ind w:left="1134" w:right="1134" w:firstLine="709"/>
        <w:jc w:val="both"/>
        <w:rPr>
          <w:rFonts w:ascii="Garamond" w:hAnsi="Garamond"/>
          <w:sz w:val="24"/>
          <w:szCs w:val="24"/>
          <w:lang w:eastAsia="en-US"/>
        </w:rPr>
      </w:pPr>
      <w:r w:rsidRPr="0036706E">
        <w:rPr>
          <w:rFonts w:ascii="Garamond" w:hAnsi="Garamond"/>
          <w:b/>
          <w:sz w:val="24"/>
          <w:szCs w:val="24"/>
          <w:lang w:eastAsia="en-US"/>
        </w:rPr>
        <w:t xml:space="preserve">2013 </w:t>
      </w:r>
      <w:r w:rsidRPr="0036706E">
        <w:rPr>
          <w:rFonts w:ascii="Garamond" w:hAnsi="Garamond"/>
          <w:i/>
          <w:sz w:val="24"/>
          <w:szCs w:val="24"/>
          <w:lang w:eastAsia="en-US"/>
        </w:rPr>
        <w:t xml:space="preserve">Il licenziamento per giustificato motivo oggettivo un anno dopo la Riforma Fornero, </w:t>
      </w:r>
      <w:r w:rsidRPr="0036706E">
        <w:rPr>
          <w:rFonts w:ascii="Garamond" w:hAnsi="Garamond"/>
          <w:sz w:val="24"/>
          <w:szCs w:val="24"/>
          <w:lang w:eastAsia="en-US"/>
        </w:rPr>
        <w:t xml:space="preserve">in </w:t>
      </w:r>
      <w:r w:rsidRPr="0036706E">
        <w:rPr>
          <w:rFonts w:ascii="Garamond" w:hAnsi="Garamond"/>
          <w:i/>
          <w:sz w:val="24"/>
          <w:szCs w:val="24"/>
          <w:lang w:eastAsia="en-US"/>
        </w:rPr>
        <w:t>Bollettino speciale Adapt</w:t>
      </w:r>
      <w:r w:rsidRPr="0036706E">
        <w:rPr>
          <w:rFonts w:ascii="Garamond" w:hAnsi="Garamond"/>
          <w:sz w:val="24"/>
          <w:szCs w:val="24"/>
          <w:lang w:eastAsia="en-US"/>
        </w:rPr>
        <w:t xml:space="preserve"> n. 21 dell’11 luglio 2013 su </w:t>
      </w:r>
      <w:r w:rsidRPr="0036706E">
        <w:rPr>
          <w:rFonts w:ascii="Garamond" w:hAnsi="Garamond"/>
          <w:i/>
          <w:sz w:val="24"/>
          <w:szCs w:val="24"/>
          <w:lang w:eastAsia="en-US"/>
        </w:rPr>
        <w:t>I licenziamenti un anno dopo la Riforma Fornero</w:t>
      </w:r>
      <w:r w:rsidRPr="0036706E">
        <w:rPr>
          <w:rFonts w:ascii="Garamond" w:hAnsi="Garamond"/>
          <w:sz w:val="24"/>
          <w:szCs w:val="24"/>
          <w:lang w:eastAsia="en-US"/>
        </w:rPr>
        <w:t xml:space="preserve">, </w:t>
      </w:r>
      <w:r>
        <w:rPr>
          <w:rFonts w:ascii="Garamond" w:hAnsi="Garamond"/>
          <w:sz w:val="24"/>
          <w:szCs w:val="24"/>
          <w:lang w:eastAsia="en-US"/>
        </w:rPr>
        <w:t>pp.</w:t>
      </w:r>
      <w:r w:rsidRPr="0036706E">
        <w:rPr>
          <w:rFonts w:ascii="Garamond" w:hAnsi="Garamond"/>
          <w:sz w:val="24"/>
          <w:szCs w:val="24"/>
          <w:lang w:eastAsia="en-US"/>
        </w:rPr>
        <w:t xml:space="preserve"> 1-3</w:t>
      </w:r>
    </w:p>
    <w:p w:rsidR="002811E6" w:rsidRPr="0036706E" w:rsidRDefault="002811E6" w:rsidP="000C47F9">
      <w:pPr>
        <w:overflowPunct/>
        <w:autoSpaceDE/>
        <w:autoSpaceDN/>
        <w:adjustRightInd/>
        <w:ind w:left="1134" w:right="1134" w:firstLine="709"/>
        <w:jc w:val="both"/>
        <w:textAlignment w:val="auto"/>
        <w:rPr>
          <w:rFonts w:ascii="Garamond" w:hAnsi="Garamond"/>
          <w:sz w:val="24"/>
          <w:szCs w:val="24"/>
        </w:rPr>
      </w:pPr>
      <w:r w:rsidRPr="0036706E">
        <w:rPr>
          <w:rFonts w:ascii="Garamond" w:hAnsi="Garamond"/>
          <w:b/>
          <w:sz w:val="24"/>
          <w:szCs w:val="24"/>
          <w:lang w:eastAsia="en-US"/>
        </w:rPr>
        <w:t xml:space="preserve">2013 </w:t>
      </w:r>
      <w:r w:rsidRPr="0036706E">
        <w:rPr>
          <w:rFonts w:ascii="Garamond" w:hAnsi="Garamond"/>
          <w:i/>
          <w:sz w:val="24"/>
          <w:szCs w:val="24"/>
        </w:rPr>
        <w:t>L’anno zero della giurisprudenza di merito sul giustificato motivo oggettivo di licenziamento: le prime ordinanze post Riforma Fornero</w:t>
      </w:r>
      <w:r w:rsidRPr="0036706E">
        <w:rPr>
          <w:rFonts w:ascii="Garamond" w:hAnsi="Garamond"/>
          <w:sz w:val="24"/>
          <w:szCs w:val="24"/>
        </w:rPr>
        <w:t xml:space="preserve">, in </w:t>
      </w:r>
      <w:r w:rsidRPr="0036706E">
        <w:rPr>
          <w:rFonts w:ascii="Garamond" w:hAnsi="Garamond"/>
          <w:i/>
          <w:sz w:val="24"/>
          <w:szCs w:val="24"/>
        </w:rPr>
        <w:t xml:space="preserve">Diritto delle Relazioni Industriali, 2013, </w:t>
      </w:r>
      <w:r>
        <w:rPr>
          <w:rFonts w:ascii="Garamond" w:hAnsi="Garamond"/>
          <w:sz w:val="24"/>
          <w:szCs w:val="24"/>
        </w:rPr>
        <w:t>pp.</w:t>
      </w:r>
      <w:r w:rsidRPr="0036706E">
        <w:rPr>
          <w:rFonts w:ascii="Garamond" w:hAnsi="Garamond"/>
          <w:sz w:val="24"/>
          <w:szCs w:val="24"/>
        </w:rPr>
        <w:t xml:space="preserve"> 1027-1037</w:t>
      </w:r>
    </w:p>
    <w:p w:rsidR="002811E6" w:rsidRDefault="002811E6" w:rsidP="000C47F9">
      <w:pPr>
        <w:ind w:left="1134" w:right="1134" w:firstLine="709"/>
        <w:jc w:val="both"/>
        <w:rPr>
          <w:rFonts w:ascii="Garamond" w:hAnsi="Garamond"/>
          <w:b/>
          <w:sz w:val="24"/>
          <w:szCs w:val="24"/>
        </w:rPr>
      </w:pPr>
      <w:r w:rsidRPr="0036706E">
        <w:rPr>
          <w:rFonts w:ascii="Garamond" w:hAnsi="Garamond"/>
          <w:b/>
          <w:sz w:val="24"/>
          <w:szCs w:val="24"/>
          <w:lang w:eastAsia="en-US"/>
        </w:rPr>
        <w:t>201</w:t>
      </w:r>
      <w:r>
        <w:rPr>
          <w:rFonts w:ascii="Garamond" w:hAnsi="Garamond"/>
          <w:b/>
          <w:sz w:val="24"/>
          <w:szCs w:val="24"/>
          <w:lang w:eastAsia="en-US"/>
        </w:rPr>
        <w:t>3</w:t>
      </w:r>
      <w:r w:rsidRPr="0036706E">
        <w:rPr>
          <w:rFonts w:ascii="Garamond" w:hAnsi="Garamond"/>
          <w:i/>
          <w:sz w:val="24"/>
          <w:szCs w:val="24"/>
          <w:lang w:eastAsia="en-US"/>
        </w:rPr>
        <w:t xml:space="preserve"> Intervento,</w:t>
      </w:r>
      <w:r w:rsidRPr="0036706E">
        <w:rPr>
          <w:rFonts w:ascii="Garamond" w:hAnsi="Garamond"/>
          <w:sz w:val="24"/>
          <w:szCs w:val="24"/>
        </w:rPr>
        <w:t>inAA.VV.,</w:t>
      </w:r>
      <w:r w:rsidRPr="0036706E">
        <w:rPr>
          <w:rFonts w:ascii="Garamond" w:hAnsi="Garamond"/>
          <w:i/>
          <w:sz w:val="24"/>
          <w:szCs w:val="24"/>
        </w:rPr>
        <w:t xml:space="preserve">Il diritto del lavoro al tempo della crisi, </w:t>
      </w:r>
      <w:r w:rsidRPr="0036706E">
        <w:rPr>
          <w:rFonts w:ascii="Garamond" w:hAnsi="Garamond"/>
          <w:sz w:val="24"/>
          <w:szCs w:val="24"/>
          <w:lang w:eastAsia="en-US"/>
        </w:rPr>
        <w:t>atti Aidlass</w:t>
      </w:r>
      <w:r w:rsidRPr="0036706E">
        <w:rPr>
          <w:rFonts w:ascii="Garamond" w:hAnsi="Garamond"/>
          <w:sz w:val="24"/>
          <w:szCs w:val="24"/>
        </w:rPr>
        <w:t xml:space="preserve"> del Convegno svoltosi nei giorni 7-8-9 giugno 2012 a Pisa, </w:t>
      </w:r>
      <w:r>
        <w:rPr>
          <w:rFonts w:ascii="Garamond" w:hAnsi="Garamond"/>
          <w:sz w:val="24"/>
          <w:szCs w:val="24"/>
        </w:rPr>
        <w:t>pp.</w:t>
      </w:r>
      <w:r w:rsidRPr="0036706E">
        <w:rPr>
          <w:rFonts w:ascii="Garamond" w:hAnsi="Garamond"/>
          <w:sz w:val="24"/>
          <w:szCs w:val="24"/>
        </w:rPr>
        <w:t xml:space="preserve"> 490-492</w:t>
      </w:r>
      <w:r>
        <w:rPr>
          <w:rFonts w:ascii="Garamond" w:hAnsi="Garamond"/>
          <w:sz w:val="24"/>
          <w:szCs w:val="24"/>
        </w:rPr>
        <w:t>.</w:t>
      </w:r>
    </w:p>
    <w:p w:rsidR="002811E6" w:rsidRPr="007B3306" w:rsidRDefault="002811E6" w:rsidP="000C47F9">
      <w:pPr>
        <w:ind w:left="1416" w:right="1134" w:firstLine="427"/>
        <w:jc w:val="both"/>
        <w:rPr>
          <w:rFonts w:ascii="Garamond" w:hAnsi="Garamond"/>
          <w:sz w:val="24"/>
          <w:szCs w:val="24"/>
        </w:rPr>
      </w:pPr>
      <w:r w:rsidRPr="007B3306">
        <w:rPr>
          <w:rFonts w:ascii="Garamond" w:hAnsi="Garamond"/>
          <w:b/>
          <w:sz w:val="24"/>
          <w:szCs w:val="24"/>
        </w:rPr>
        <w:t xml:space="preserve">2012 </w:t>
      </w:r>
      <w:r w:rsidRPr="007B3306">
        <w:rPr>
          <w:rFonts w:ascii="Garamond" w:hAnsi="Garamond"/>
          <w:i/>
          <w:sz w:val="24"/>
          <w:szCs w:val="24"/>
        </w:rPr>
        <w:t>Art. 50. Disposizioni in materia di collaborazioni coordinate e continuative</w:t>
      </w:r>
      <w:r w:rsidRPr="007B3306">
        <w:rPr>
          <w:rFonts w:ascii="Garamond" w:hAnsi="Garamond"/>
          <w:sz w:val="24"/>
          <w:szCs w:val="24"/>
        </w:rPr>
        <w:t xml:space="preserve">, in Nogler-Marinelli, </w:t>
      </w:r>
      <w:r w:rsidRPr="007B3306">
        <w:rPr>
          <w:rFonts w:ascii="Garamond" w:hAnsi="Garamond"/>
          <w:i/>
          <w:sz w:val="24"/>
          <w:szCs w:val="24"/>
        </w:rPr>
        <w:t>La riforma del mercato del lavoro (legge 4 novembre 2010, n. 183),</w:t>
      </w:r>
      <w:r w:rsidRPr="007B3306">
        <w:rPr>
          <w:rFonts w:ascii="Garamond" w:hAnsi="Garamond"/>
          <w:sz w:val="24"/>
          <w:szCs w:val="24"/>
        </w:rPr>
        <w:t xml:space="preserve"> Utet, Torino, </w:t>
      </w:r>
      <w:r>
        <w:rPr>
          <w:rFonts w:ascii="Garamond" w:hAnsi="Garamond"/>
          <w:sz w:val="24"/>
          <w:szCs w:val="24"/>
        </w:rPr>
        <w:t>pp.</w:t>
      </w:r>
      <w:r w:rsidRPr="007B3306">
        <w:rPr>
          <w:rFonts w:ascii="Garamond" w:hAnsi="Garamond"/>
          <w:sz w:val="24"/>
          <w:szCs w:val="24"/>
        </w:rPr>
        <w:t xml:space="preserve"> 521-526</w:t>
      </w:r>
      <w:r>
        <w:rPr>
          <w:rFonts w:ascii="Garamond" w:hAnsi="Garamond"/>
          <w:sz w:val="24"/>
          <w:szCs w:val="24"/>
        </w:rPr>
        <w:t>.</w:t>
      </w:r>
    </w:p>
    <w:p w:rsidR="002811E6" w:rsidRPr="007B3306" w:rsidRDefault="002811E6" w:rsidP="00253E4F">
      <w:pPr>
        <w:ind w:left="1134" w:right="1134" w:firstLine="709"/>
        <w:jc w:val="both"/>
        <w:rPr>
          <w:rFonts w:ascii="Garamond" w:hAnsi="Garamond"/>
          <w:sz w:val="24"/>
          <w:szCs w:val="24"/>
          <w:lang w:eastAsia="en-US"/>
        </w:rPr>
      </w:pPr>
      <w:r w:rsidRPr="007B3306">
        <w:rPr>
          <w:rFonts w:ascii="Garamond" w:hAnsi="Garamond"/>
          <w:b/>
          <w:bCs/>
          <w:sz w:val="24"/>
          <w:szCs w:val="24"/>
        </w:rPr>
        <w:t xml:space="preserve">2012 </w:t>
      </w:r>
      <w:r w:rsidRPr="007B3306">
        <w:rPr>
          <w:rFonts w:ascii="Garamond" w:hAnsi="Garamond"/>
          <w:i/>
          <w:sz w:val="24"/>
          <w:szCs w:val="24"/>
          <w:lang w:eastAsia="en-US"/>
        </w:rPr>
        <w:t>Il paradosso del lavoro occasionale di tipo accessorio</w:t>
      </w:r>
      <w:r w:rsidRPr="007B3306">
        <w:rPr>
          <w:rFonts w:ascii="Garamond" w:hAnsi="Garamond"/>
          <w:sz w:val="24"/>
          <w:szCs w:val="24"/>
          <w:lang w:eastAsia="en-US"/>
        </w:rPr>
        <w:t xml:space="preserve">, in </w:t>
      </w:r>
      <w:r w:rsidRPr="007B3306">
        <w:rPr>
          <w:rFonts w:ascii="Garamond" w:hAnsi="Garamond"/>
          <w:i/>
          <w:sz w:val="24"/>
          <w:szCs w:val="24"/>
          <w:lang w:eastAsia="en-US"/>
        </w:rPr>
        <w:t>Risistemare il diritto del lavoro</w:t>
      </w:r>
      <w:r w:rsidRPr="007B3306">
        <w:rPr>
          <w:rFonts w:ascii="Garamond" w:hAnsi="Garamond"/>
          <w:sz w:val="24"/>
          <w:szCs w:val="24"/>
          <w:lang w:eastAsia="en-US"/>
        </w:rPr>
        <w:t xml:space="preserve">. Liber amicorum Marcello Pedrazzoli, [ma originariamente il titolo doveva essere </w:t>
      </w:r>
      <w:r w:rsidRPr="007B3306">
        <w:rPr>
          <w:rFonts w:ascii="Garamond" w:hAnsi="Garamond"/>
          <w:sz w:val="24"/>
          <w:szCs w:val="24"/>
        </w:rPr>
        <w:t xml:space="preserve">“Diritto” e "rivoluzione”], Franco Angeli, Milano, </w:t>
      </w:r>
      <w:r>
        <w:rPr>
          <w:rFonts w:ascii="Garamond" w:hAnsi="Garamond"/>
          <w:sz w:val="24"/>
          <w:szCs w:val="24"/>
        </w:rPr>
        <w:t>p</w:t>
      </w:r>
      <w:r w:rsidRPr="007B3306">
        <w:rPr>
          <w:rFonts w:ascii="Garamond" w:hAnsi="Garamond"/>
          <w:sz w:val="24"/>
          <w:szCs w:val="24"/>
        </w:rPr>
        <w:t>p. 221</w:t>
      </w:r>
      <w:r>
        <w:rPr>
          <w:rFonts w:ascii="Garamond" w:hAnsi="Garamond"/>
          <w:sz w:val="24"/>
          <w:szCs w:val="24"/>
          <w:lang w:eastAsia="en-US"/>
        </w:rPr>
        <w:t>-231.</w:t>
      </w:r>
    </w:p>
    <w:p w:rsidR="002811E6" w:rsidRPr="007B3306" w:rsidRDefault="002811E6" w:rsidP="000C47F9">
      <w:pPr>
        <w:ind w:left="1134" w:right="1134" w:firstLine="709"/>
        <w:jc w:val="both"/>
        <w:rPr>
          <w:rFonts w:ascii="Garamond" w:hAnsi="Garamond"/>
          <w:b/>
          <w:sz w:val="24"/>
          <w:szCs w:val="24"/>
        </w:rPr>
      </w:pPr>
      <w:r w:rsidRPr="007B3306">
        <w:rPr>
          <w:rFonts w:ascii="Garamond" w:hAnsi="Garamond"/>
          <w:b/>
          <w:sz w:val="24"/>
          <w:szCs w:val="24"/>
        </w:rPr>
        <w:t xml:space="preserve">2011 </w:t>
      </w:r>
      <w:r w:rsidRPr="007B3306">
        <w:rPr>
          <w:rFonts w:ascii="Garamond" w:hAnsi="Garamond"/>
          <w:i/>
          <w:sz w:val="24"/>
          <w:szCs w:val="24"/>
        </w:rPr>
        <w:t xml:space="preserve">Impugnazione del licenziamento e altri aspetti processuali, </w:t>
      </w:r>
      <w:r w:rsidRPr="007B3306">
        <w:rPr>
          <w:rFonts w:ascii="Garamond" w:hAnsi="Garamond"/>
          <w:sz w:val="24"/>
          <w:szCs w:val="24"/>
        </w:rPr>
        <w:t>in Pedrazzoli ( a cura di),</w:t>
      </w:r>
      <w:r w:rsidRPr="007B3306">
        <w:rPr>
          <w:rFonts w:ascii="Garamond" w:hAnsi="Garamond"/>
          <w:i/>
          <w:sz w:val="24"/>
          <w:szCs w:val="24"/>
        </w:rPr>
        <w:t xml:space="preserve"> Licenziamenti e sanzioni nei rapporti di lavoro, </w:t>
      </w:r>
      <w:r w:rsidRPr="007B3306">
        <w:rPr>
          <w:rFonts w:ascii="Garamond" w:hAnsi="Garamond"/>
          <w:sz w:val="24"/>
          <w:szCs w:val="24"/>
        </w:rPr>
        <w:t xml:space="preserve">Cedam, Padova, </w:t>
      </w:r>
      <w:r>
        <w:rPr>
          <w:rFonts w:ascii="Garamond" w:hAnsi="Garamond"/>
          <w:sz w:val="24"/>
          <w:szCs w:val="24"/>
        </w:rPr>
        <w:t>pp.</w:t>
      </w:r>
      <w:r w:rsidRPr="007B3306">
        <w:rPr>
          <w:rFonts w:ascii="Garamond" w:hAnsi="Garamond"/>
          <w:sz w:val="24"/>
          <w:szCs w:val="24"/>
        </w:rPr>
        <w:t xml:space="preserve"> 223-253</w:t>
      </w:r>
      <w:r>
        <w:rPr>
          <w:rFonts w:ascii="Garamond" w:hAnsi="Garamond"/>
          <w:sz w:val="24"/>
          <w:szCs w:val="24"/>
        </w:rPr>
        <w:t>.</w:t>
      </w:r>
    </w:p>
    <w:p w:rsidR="002811E6" w:rsidRPr="007B3306" w:rsidRDefault="002811E6" w:rsidP="000C47F9">
      <w:pPr>
        <w:ind w:left="1134" w:right="1134" w:firstLine="709"/>
        <w:jc w:val="both"/>
        <w:rPr>
          <w:rFonts w:ascii="Garamond" w:hAnsi="Garamond"/>
          <w:sz w:val="24"/>
          <w:szCs w:val="24"/>
        </w:rPr>
      </w:pPr>
      <w:r w:rsidRPr="007B3306">
        <w:rPr>
          <w:rFonts w:ascii="Garamond" w:hAnsi="Garamond"/>
          <w:b/>
          <w:sz w:val="24"/>
          <w:szCs w:val="24"/>
        </w:rPr>
        <w:t xml:space="preserve">2011 </w:t>
      </w:r>
      <w:r w:rsidRPr="007B3306">
        <w:rPr>
          <w:rFonts w:ascii="Garamond" w:hAnsi="Garamond"/>
          <w:i/>
          <w:sz w:val="24"/>
          <w:szCs w:val="24"/>
        </w:rPr>
        <w:t>La tutela del posto di lavoro in caso di cessazione dell’appalto,</w:t>
      </w:r>
      <w:r w:rsidRPr="007B3306">
        <w:rPr>
          <w:rFonts w:ascii="Garamond" w:hAnsi="Garamond"/>
          <w:sz w:val="24"/>
          <w:szCs w:val="24"/>
        </w:rPr>
        <w:t xml:space="preserve">in M.T. Carinci, Cester, Mattarolo, Scarpelli (a cura di), </w:t>
      </w:r>
      <w:r w:rsidRPr="007B3306">
        <w:rPr>
          <w:rFonts w:ascii="Garamond" w:hAnsi="Garamond"/>
          <w:i/>
          <w:sz w:val="24"/>
          <w:szCs w:val="24"/>
        </w:rPr>
        <w:t>Tutela e sicurezza del lavoro negli appalti privati e pubblici. Inquadramento giuridico ed effettività</w:t>
      </w:r>
      <w:r w:rsidRPr="007B3306">
        <w:rPr>
          <w:rFonts w:ascii="Garamond" w:hAnsi="Garamond"/>
          <w:sz w:val="24"/>
          <w:szCs w:val="24"/>
        </w:rPr>
        <w:t xml:space="preserve">, Utet, Torino, </w:t>
      </w:r>
      <w:r>
        <w:rPr>
          <w:rFonts w:ascii="Garamond" w:hAnsi="Garamond"/>
          <w:sz w:val="24"/>
          <w:szCs w:val="24"/>
        </w:rPr>
        <w:t>pp.</w:t>
      </w:r>
      <w:r w:rsidRPr="007B3306">
        <w:rPr>
          <w:rFonts w:ascii="Garamond" w:hAnsi="Garamond"/>
          <w:sz w:val="24"/>
          <w:szCs w:val="24"/>
        </w:rPr>
        <w:t xml:space="preserve"> 219-234.</w:t>
      </w:r>
    </w:p>
    <w:p w:rsidR="002811E6" w:rsidRPr="007B3306" w:rsidRDefault="002811E6" w:rsidP="000C47F9">
      <w:pPr>
        <w:overflowPunct/>
        <w:ind w:left="1134" w:right="1134" w:firstLine="709"/>
        <w:jc w:val="both"/>
        <w:rPr>
          <w:rFonts w:ascii="Garamond" w:hAnsi="Garamond"/>
          <w:sz w:val="24"/>
          <w:szCs w:val="24"/>
        </w:rPr>
      </w:pPr>
      <w:r w:rsidRPr="007B3306">
        <w:rPr>
          <w:rFonts w:ascii="Garamond" w:hAnsi="Garamond"/>
          <w:b/>
          <w:sz w:val="24"/>
          <w:szCs w:val="24"/>
        </w:rPr>
        <w:t>2011</w:t>
      </w:r>
      <w:r w:rsidRPr="007B3306">
        <w:rPr>
          <w:rFonts w:ascii="Garamond" w:hAnsi="Garamond"/>
          <w:i/>
          <w:sz w:val="24"/>
          <w:szCs w:val="24"/>
        </w:rPr>
        <w:t xml:space="preserve">La delega d funzioni in materia di salute e sicurezza sul lavoro: normativa e prassi a confronto, </w:t>
      </w:r>
      <w:r w:rsidRPr="007B3306">
        <w:rPr>
          <w:rFonts w:ascii="Garamond" w:hAnsi="Garamond"/>
          <w:sz w:val="24"/>
          <w:szCs w:val="24"/>
        </w:rPr>
        <w:t xml:space="preserve">(coautore M.T. Carinci), in </w:t>
      </w:r>
      <w:r w:rsidRPr="007B3306">
        <w:rPr>
          <w:rFonts w:ascii="Garamond" w:hAnsi="Garamond"/>
          <w:i/>
          <w:sz w:val="24"/>
          <w:szCs w:val="24"/>
        </w:rPr>
        <w:t>Questione Lavoro,</w:t>
      </w:r>
      <w:r w:rsidRPr="007B3306">
        <w:rPr>
          <w:rFonts w:ascii="Garamond" w:hAnsi="Garamond"/>
          <w:sz w:val="24"/>
          <w:szCs w:val="24"/>
        </w:rPr>
        <w:t xml:space="preserve"> , p. 29 nonché in Zoli C. (a cura di), </w:t>
      </w:r>
      <w:r w:rsidRPr="007B3306">
        <w:rPr>
          <w:rFonts w:ascii="Garamond" w:hAnsi="Garamond"/>
          <w:i/>
          <w:sz w:val="24"/>
          <w:szCs w:val="24"/>
        </w:rPr>
        <w:t>I Principi comuni</w:t>
      </w:r>
      <w:r w:rsidRPr="007B3306">
        <w:rPr>
          <w:rFonts w:ascii="Garamond" w:hAnsi="Garamond"/>
          <w:sz w:val="24"/>
          <w:szCs w:val="24"/>
        </w:rPr>
        <w:t xml:space="preserve">, in Montuschi L. (diretto da), </w:t>
      </w:r>
      <w:r w:rsidRPr="007B3306">
        <w:rPr>
          <w:rFonts w:ascii="Garamond" w:hAnsi="Garamond"/>
          <w:i/>
          <w:sz w:val="24"/>
          <w:szCs w:val="24"/>
        </w:rPr>
        <w:t>La nuova sicurezza sul lavoro. D.lgs. 9 aprile 2008, n. 81 e successive modificazioni. Commentario</w:t>
      </w:r>
      <w:r w:rsidRPr="007B3306">
        <w:rPr>
          <w:rFonts w:ascii="Garamond" w:hAnsi="Garamond"/>
          <w:sz w:val="24"/>
          <w:szCs w:val="24"/>
        </w:rPr>
        <w:t xml:space="preserve">, Zanichelli, Bologna, 2011, </w:t>
      </w:r>
      <w:r>
        <w:rPr>
          <w:rFonts w:ascii="Garamond" w:hAnsi="Garamond"/>
          <w:sz w:val="24"/>
          <w:szCs w:val="24"/>
        </w:rPr>
        <w:t>pp.</w:t>
      </w:r>
      <w:r w:rsidRPr="007B3306">
        <w:rPr>
          <w:rFonts w:ascii="Garamond" w:hAnsi="Garamond"/>
          <w:sz w:val="24"/>
          <w:szCs w:val="24"/>
        </w:rPr>
        <w:t xml:space="preserve"> 156-172</w:t>
      </w:r>
      <w:r>
        <w:rPr>
          <w:rFonts w:ascii="Garamond" w:hAnsi="Garamond"/>
          <w:sz w:val="24"/>
          <w:szCs w:val="24"/>
        </w:rPr>
        <w:t>.</w:t>
      </w:r>
    </w:p>
    <w:p w:rsidR="002811E6" w:rsidRPr="007B3306" w:rsidRDefault="002811E6" w:rsidP="000C47F9">
      <w:pPr>
        <w:ind w:left="1134" w:right="1134" w:firstLine="709"/>
        <w:jc w:val="both"/>
        <w:rPr>
          <w:rFonts w:ascii="Garamond" w:hAnsi="Garamond"/>
          <w:sz w:val="24"/>
          <w:szCs w:val="24"/>
        </w:rPr>
      </w:pPr>
      <w:r w:rsidRPr="007B3306">
        <w:rPr>
          <w:rFonts w:ascii="Garamond" w:hAnsi="Garamond"/>
          <w:b/>
          <w:sz w:val="24"/>
          <w:szCs w:val="24"/>
        </w:rPr>
        <w:t xml:space="preserve">2010 </w:t>
      </w:r>
      <w:r w:rsidRPr="007B3306">
        <w:rPr>
          <w:rFonts w:ascii="Garamond" w:hAnsi="Garamond"/>
          <w:i/>
          <w:sz w:val="24"/>
          <w:szCs w:val="24"/>
        </w:rPr>
        <w:t>Le controversie di lavoro</w:t>
      </w:r>
      <w:r w:rsidRPr="007B3306">
        <w:rPr>
          <w:rFonts w:ascii="Garamond" w:hAnsi="Garamond"/>
          <w:sz w:val="24"/>
          <w:szCs w:val="24"/>
        </w:rPr>
        <w:t xml:space="preserve">, in Carabelli U., Carinci M.T., </w:t>
      </w:r>
      <w:r w:rsidRPr="007B3306">
        <w:rPr>
          <w:rFonts w:ascii="Garamond" w:hAnsi="Garamond"/>
          <w:i/>
          <w:sz w:val="24"/>
          <w:szCs w:val="24"/>
        </w:rPr>
        <w:t>Il lavoro pubblico in Italia</w:t>
      </w:r>
      <w:r w:rsidRPr="007B3306">
        <w:rPr>
          <w:rFonts w:ascii="Garamond" w:hAnsi="Garamond"/>
          <w:sz w:val="24"/>
          <w:szCs w:val="24"/>
        </w:rPr>
        <w:t xml:space="preserve">, Cacucci, Bari, ed. II, </w:t>
      </w:r>
      <w:r>
        <w:rPr>
          <w:rFonts w:ascii="Garamond" w:hAnsi="Garamond"/>
          <w:sz w:val="24"/>
          <w:szCs w:val="24"/>
        </w:rPr>
        <w:t>pp.</w:t>
      </w:r>
      <w:r w:rsidRPr="007B3306">
        <w:rPr>
          <w:rFonts w:ascii="Garamond" w:hAnsi="Garamond"/>
          <w:sz w:val="24"/>
          <w:szCs w:val="24"/>
        </w:rPr>
        <w:t xml:space="preserve"> 287-294</w:t>
      </w:r>
      <w:r>
        <w:rPr>
          <w:rFonts w:ascii="Garamond" w:hAnsi="Garamond"/>
          <w:sz w:val="24"/>
          <w:szCs w:val="24"/>
        </w:rPr>
        <w:t>.</w:t>
      </w:r>
    </w:p>
    <w:p w:rsidR="002811E6" w:rsidRPr="007B3306" w:rsidRDefault="002811E6" w:rsidP="000C47F9">
      <w:pPr>
        <w:ind w:left="1134" w:right="1134" w:firstLine="709"/>
        <w:jc w:val="both"/>
        <w:rPr>
          <w:rFonts w:ascii="Garamond" w:hAnsi="Garamond"/>
          <w:b/>
          <w:sz w:val="24"/>
          <w:szCs w:val="24"/>
        </w:rPr>
      </w:pPr>
      <w:r w:rsidRPr="007B3306">
        <w:rPr>
          <w:rFonts w:ascii="Garamond" w:hAnsi="Garamond"/>
          <w:b/>
          <w:sz w:val="24"/>
          <w:szCs w:val="24"/>
        </w:rPr>
        <w:t xml:space="preserve">2010 </w:t>
      </w:r>
      <w:r w:rsidRPr="007B3306">
        <w:rPr>
          <w:rFonts w:ascii="Garamond" w:hAnsi="Garamond"/>
          <w:i/>
          <w:sz w:val="24"/>
          <w:szCs w:val="24"/>
        </w:rPr>
        <w:t>La Cassazione chiarisce la portata dell’onere di specificazione delle ragioni giustificative del termine</w:t>
      </w:r>
      <w:r w:rsidRPr="007B3306">
        <w:rPr>
          <w:rFonts w:ascii="Garamond" w:hAnsi="Garamond"/>
          <w:sz w:val="24"/>
          <w:szCs w:val="24"/>
        </w:rPr>
        <w:t xml:space="preserve">,in </w:t>
      </w:r>
      <w:r w:rsidRPr="007B3306">
        <w:rPr>
          <w:rFonts w:ascii="Garamond" w:hAnsi="Garamond"/>
          <w:i/>
          <w:sz w:val="24"/>
          <w:szCs w:val="24"/>
        </w:rPr>
        <w:t>Rivista italiana di diritto del lavoro</w:t>
      </w:r>
      <w:r w:rsidRPr="007B3306">
        <w:rPr>
          <w:rFonts w:ascii="Garamond" w:hAnsi="Garamond"/>
          <w:sz w:val="24"/>
          <w:szCs w:val="24"/>
        </w:rPr>
        <w:t xml:space="preserve">, II, </w:t>
      </w:r>
      <w:r>
        <w:rPr>
          <w:rFonts w:ascii="Garamond" w:hAnsi="Garamond"/>
          <w:sz w:val="24"/>
          <w:szCs w:val="24"/>
        </w:rPr>
        <w:t>pp.</w:t>
      </w:r>
      <w:r w:rsidRPr="007B3306">
        <w:rPr>
          <w:rFonts w:ascii="Garamond" w:hAnsi="Garamond"/>
          <w:sz w:val="24"/>
          <w:szCs w:val="24"/>
        </w:rPr>
        <w:t xml:space="preserve"> 754-763</w:t>
      </w:r>
      <w:r>
        <w:rPr>
          <w:rFonts w:ascii="Garamond" w:hAnsi="Garamond"/>
          <w:sz w:val="24"/>
          <w:szCs w:val="24"/>
        </w:rPr>
        <w:t>.</w:t>
      </w:r>
    </w:p>
    <w:p w:rsidR="002811E6" w:rsidRPr="007B3306" w:rsidRDefault="002811E6" w:rsidP="000C47F9">
      <w:pPr>
        <w:ind w:left="1134" w:right="1134" w:firstLine="709"/>
        <w:jc w:val="both"/>
        <w:rPr>
          <w:rFonts w:ascii="Garamond" w:hAnsi="Garamond"/>
          <w:sz w:val="24"/>
          <w:szCs w:val="24"/>
        </w:rPr>
      </w:pPr>
      <w:r w:rsidRPr="007B3306">
        <w:rPr>
          <w:rFonts w:ascii="Garamond" w:hAnsi="Garamond"/>
          <w:b/>
          <w:sz w:val="24"/>
          <w:szCs w:val="24"/>
        </w:rPr>
        <w:t>2010</w:t>
      </w:r>
      <w:r w:rsidRPr="007B3306">
        <w:rPr>
          <w:rFonts w:ascii="Garamond" w:hAnsi="Garamond"/>
          <w:i/>
          <w:sz w:val="24"/>
          <w:szCs w:val="24"/>
        </w:rPr>
        <w:t>Il lavoro ripartito</w:t>
      </w:r>
      <w:r w:rsidRPr="007B3306">
        <w:rPr>
          <w:rFonts w:ascii="Garamond" w:hAnsi="Garamond"/>
          <w:sz w:val="24"/>
          <w:szCs w:val="24"/>
        </w:rPr>
        <w:t xml:space="preserve">, (coautore M.T. Carinci), in Lambertucci (a cura di), </w:t>
      </w:r>
      <w:r w:rsidRPr="007B3306">
        <w:rPr>
          <w:rFonts w:ascii="Garamond" w:hAnsi="Garamond"/>
          <w:i/>
          <w:sz w:val="24"/>
          <w:szCs w:val="24"/>
        </w:rPr>
        <w:t>Dizionario di diritto privato</w:t>
      </w:r>
      <w:r w:rsidRPr="007B3306">
        <w:rPr>
          <w:rFonts w:ascii="Garamond" w:hAnsi="Garamond"/>
          <w:sz w:val="24"/>
          <w:szCs w:val="24"/>
        </w:rPr>
        <w:t xml:space="preserve">, Giuffrè, Milano, </w:t>
      </w:r>
      <w:r>
        <w:rPr>
          <w:rFonts w:ascii="Garamond" w:hAnsi="Garamond"/>
          <w:sz w:val="24"/>
          <w:szCs w:val="24"/>
        </w:rPr>
        <w:t>pp.</w:t>
      </w:r>
      <w:r w:rsidRPr="007B3306">
        <w:rPr>
          <w:rFonts w:ascii="Garamond" w:hAnsi="Garamond"/>
          <w:sz w:val="24"/>
          <w:szCs w:val="24"/>
        </w:rPr>
        <w:t xml:space="preserve"> 406-410</w:t>
      </w:r>
      <w:r>
        <w:rPr>
          <w:rFonts w:ascii="Garamond" w:hAnsi="Garamond"/>
          <w:sz w:val="24"/>
          <w:szCs w:val="24"/>
        </w:rPr>
        <w:t>.</w:t>
      </w:r>
    </w:p>
    <w:p w:rsidR="002811E6" w:rsidRPr="007B3306" w:rsidRDefault="002811E6" w:rsidP="000C47F9">
      <w:pPr>
        <w:ind w:left="1134" w:right="1134" w:firstLine="709"/>
        <w:jc w:val="both"/>
        <w:rPr>
          <w:rFonts w:ascii="Garamond" w:hAnsi="Garamond"/>
          <w:b/>
          <w:sz w:val="24"/>
          <w:szCs w:val="24"/>
        </w:rPr>
      </w:pPr>
      <w:r w:rsidRPr="007B3306">
        <w:rPr>
          <w:rFonts w:ascii="Garamond" w:hAnsi="Garamond"/>
          <w:b/>
          <w:sz w:val="24"/>
          <w:szCs w:val="24"/>
        </w:rPr>
        <w:t>2009</w:t>
      </w:r>
      <w:r w:rsidRPr="007B3306">
        <w:rPr>
          <w:rFonts w:ascii="Garamond" w:hAnsi="Garamond"/>
          <w:i/>
          <w:sz w:val="24"/>
          <w:szCs w:val="24"/>
        </w:rPr>
        <w:t xml:space="preserve"> Le conseguenze del contratto a termine sostanzialmente privo di causale giustificativa: tra categorie civilistiche e ambigue risposte del legislatore</w:t>
      </w:r>
      <w:r w:rsidRPr="007B3306">
        <w:rPr>
          <w:rFonts w:ascii="Garamond" w:hAnsi="Garamond"/>
          <w:sz w:val="24"/>
          <w:szCs w:val="24"/>
        </w:rPr>
        <w:t>, in</w:t>
      </w:r>
      <w:r w:rsidRPr="007B3306">
        <w:rPr>
          <w:rFonts w:ascii="Garamond" w:hAnsi="Garamond"/>
          <w:i/>
          <w:sz w:val="24"/>
          <w:szCs w:val="24"/>
        </w:rPr>
        <w:t xml:space="preserve"> Working papers del Centro Studi di Diritto del Lavoro Europeo “Massimo D’Antona” n. </w:t>
      </w:r>
      <w:r w:rsidRPr="007B3306">
        <w:rPr>
          <w:rFonts w:ascii="Garamond" w:hAnsi="Garamond"/>
          <w:sz w:val="24"/>
          <w:szCs w:val="24"/>
        </w:rPr>
        <w:t xml:space="preserve">85, </w:t>
      </w:r>
      <w:r>
        <w:rPr>
          <w:rFonts w:ascii="Garamond" w:hAnsi="Garamond"/>
          <w:sz w:val="24"/>
          <w:szCs w:val="24"/>
        </w:rPr>
        <w:t>pp.</w:t>
      </w:r>
      <w:r w:rsidRPr="007B3306">
        <w:rPr>
          <w:rFonts w:ascii="Garamond" w:hAnsi="Garamond"/>
          <w:sz w:val="24"/>
          <w:szCs w:val="24"/>
        </w:rPr>
        <w:t xml:space="preserve"> 3-28</w:t>
      </w:r>
      <w:r>
        <w:rPr>
          <w:rFonts w:ascii="Garamond" w:hAnsi="Garamond"/>
          <w:sz w:val="24"/>
          <w:szCs w:val="24"/>
        </w:rPr>
        <w:t>.</w:t>
      </w:r>
    </w:p>
    <w:p w:rsidR="002811E6" w:rsidRPr="007B3306" w:rsidRDefault="002811E6" w:rsidP="000C47F9">
      <w:pPr>
        <w:ind w:left="1134" w:right="1134" w:firstLine="709"/>
        <w:jc w:val="both"/>
        <w:rPr>
          <w:rFonts w:ascii="Garamond" w:hAnsi="Garamond"/>
          <w:sz w:val="24"/>
          <w:szCs w:val="24"/>
        </w:rPr>
      </w:pPr>
      <w:r w:rsidRPr="007B3306">
        <w:rPr>
          <w:rFonts w:ascii="Garamond" w:hAnsi="Garamond"/>
          <w:b/>
          <w:sz w:val="24"/>
          <w:szCs w:val="24"/>
        </w:rPr>
        <w:t xml:space="preserve">2009 </w:t>
      </w:r>
      <w:r w:rsidRPr="007B3306">
        <w:rPr>
          <w:rFonts w:ascii="Garamond" w:hAnsi="Garamond"/>
          <w:i/>
          <w:sz w:val="24"/>
          <w:szCs w:val="24"/>
        </w:rPr>
        <w:t xml:space="preserve">Del lavoro domestico. Commento alla legislazione speciale, </w:t>
      </w:r>
      <w:r w:rsidRPr="007B3306">
        <w:rPr>
          <w:rFonts w:ascii="Garamond" w:hAnsi="Garamond"/>
          <w:sz w:val="24"/>
          <w:szCs w:val="24"/>
        </w:rPr>
        <w:t xml:space="preserve">in Sesta (a cura di), </w:t>
      </w:r>
      <w:r w:rsidRPr="007B3306">
        <w:rPr>
          <w:rFonts w:ascii="Garamond" w:hAnsi="Garamond"/>
          <w:i/>
          <w:sz w:val="24"/>
          <w:szCs w:val="24"/>
        </w:rPr>
        <w:t>Codice della famiglia</w:t>
      </w:r>
      <w:r w:rsidRPr="007B3306">
        <w:rPr>
          <w:rFonts w:ascii="Garamond" w:hAnsi="Garamond"/>
          <w:sz w:val="24"/>
          <w:szCs w:val="24"/>
        </w:rPr>
        <w:t xml:space="preserve">, Giuffrè, Milano, ed. II, </w:t>
      </w:r>
      <w:r>
        <w:rPr>
          <w:rFonts w:ascii="Garamond" w:hAnsi="Garamond"/>
          <w:sz w:val="24"/>
          <w:szCs w:val="24"/>
        </w:rPr>
        <w:t>pp.</w:t>
      </w:r>
      <w:r w:rsidRPr="007B3306">
        <w:rPr>
          <w:rFonts w:ascii="Garamond" w:hAnsi="Garamond"/>
          <w:sz w:val="24"/>
          <w:szCs w:val="24"/>
        </w:rPr>
        <w:t>4162-4186</w:t>
      </w:r>
      <w:r>
        <w:rPr>
          <w:rFonts w:ascii="Garamond" w:hAnsi="Garamond"/>
          <w:sz w:val="24"/>
          <w:szCs w:val="24"/>
        </w:rPr>
        <w:t>.</w:t>
      </w:r>
    </w:p>
    <w:p w:rsidR="002811E6" w:rsidRPr="007B3306" w:rsidRDefault="002811E6" w:rsidP="000C47F9">
      <w:pPr>
        <w:ind w:left="1134" w:right="1134" w:firstLine="709"/>
        <w:jc w:val="both"/>
        <w:rPr>
          <w:rFonts w:ascii="Garamond" w:hAnsi="Garamond"/>
          <w:sz w:val="24"/>
          <w:szCs w:val="24"/>
        </w:rPr>
      </w:pPr>
      <w:r w:rsidRPr="007B3306">
        <w:rPr>
          <w:rFonts w:ascii="Garamond" w:hAnsi="Garamond"/>
          <w:b/>
          <w:sz w:val="24"/>
          <w:szCs w:val="24"/>
        </w:rPr>
        <w:t xml:space="preserve">2009 </w:t>
      </w:r>
      <w:r w:rsidRPr="007B3306">
        <w:rPr>
          <w:rFonts w:ascii="Garamond" w:hAnsi="Garamond"/>
          <w:i/>
          <w:sz w:val="24"/>
          <w:szCs w:val="24"/>
        </w:rPr>
        <w:t xml:space="preserve">Del lavoro domestico. Commento agli artt. 2240-2246 c.c., </w:t>
      </w:r>
      <w:r w:rsidRPr="007B3306">
        <w:rPr>
          <w:rFonts w:ascii="Garamond" w:hAnsi="Garamond"/>
          <w:sz w:val="24"/>
          <w:szCs w:val="24"/>
        </w:rPr>
        <w:t xml:space="preserve">in Sesta (a cura di), </w:t>
      </w:r>
      <w:r w:rsidRPr="007B3306">
        <w:rPr>
          <w:rFonts w:ascii="Garamond" w:hAnsi="Garamond"/>
          <w:i/>
          <w:sz w:val="24"/>
          <w:szCs w:val="24"/>
        </w:rPr>
        <w:t xml:space="preserve">Codice della famiglia, </w:t>
      </w:r>
      <w:r w:rsidRPr="007B3306">
        <w:rPr>
          <w:rFonts w:ascii="Garamond" w:hAnsi="Garamond"/>
          <w:sz w:val="24"/>
          <w:szCs w:val="24"/>
        </w:rPr>
        <w:t xml:space="preserve">Giuffrè, Milano, ed. II, </w:t>
      </w:r>
      <w:r>
        <w:rPr>
          <w:rFonts w:ascii="Garamond" w:hAnsi="Garamond"/>
          <w:sz w:val="24"/>
          <w:szCs w:val="24"/>
        </w:rPr>
        <w:t>pp.</w:t>
      </w:r>
      <w:r w:rsidRPr="007B3306">
        <w:rPr>
          <w:rFonts w:ascii="Garamond" w:hAnsi="Garamond"/>
          <w:sz w:val="24"/>
          <w:szCs w:val="24"/>
        </w:rPr>
        <w:t xml:space="preserve"> 2253-2271</w:t>
      </w:r>
      <w:r>
        <w:rPr>
          <w:rFonts w:ascii="Garamond" w:hAnsi="Garamond"/>
          <w:sz w:val="24"/>
          <w:szCs w:val="24"/>
        </w:rPr>
        <w:t>.</w:t>
      </w:r>
    </w:p>
    <w:p w:rsidR="002811E6" w:rsidRPr="007B3306" w:rsidRDefault="002811E6" w:rsidP="000C47F9">
      <w:pPr>
        <w:ind w:left="1134" w:right="1134" w:firstLine="709"/>
        <w:jc w:val="both"/>
        <w:rPr>
          <w:rFonts w:ascii="Garamond" w:hAnsi="Garamond"/>
          <w:sz w:val="24"/>
          <w:szCs w:val="24"/>
        </w:rPr>
      </w:pPr>
      <w:r w:rsidRPr="007B3306">
        <w:rPr>
          <w:rFonts w:ascii="Garamond" w:hAnsi="Garamond"/>
          <w:b/>
          <w:sz w:val="24"/>
          <w:szCs w:val="24"/>
        </w:rPr>
        <w:t xml:space="preserve">2009 </w:t>
      </w:r>
      <w:r w:rsidRPr="007B3306">
        <w:rPr>
          <w:rFonts w:ascii="Garamond" w:hAnsi="Garamond"/>
          <w:i/>
          <w:sz w:val="24"/>
          <w:szCs w:val="24"/>
        </w:rPr>
        <w:t xml:space="preserve">La Corte costituzionale si pronuncia sulla norma “antiprecari”. Brevi note a margine di una sentenza in equilibrio fra detto e non detto, </w:t>
      </w:r>
      <w:r w:rsidRPr="007B3306">
        <w:rPr>
          <w:rFonts w:ascii="Garamond" w:hAnsi="Garamond"/>
          <w:sz w:val="24"/>
          <w:szCs w:val="24"/>
        </w:rPr>
        <w:t xml:space="preserve">(nota a Corte Cost. 14 luglio 2009, n. 214), in </w:t>
      </w:r>
      <w:r w:rsidRPr="007B3306">
        <w:rPr>
          <w:rFonts w:ascii="Garamond" w:hAnsi="Garamond"/>
          <w:i/>
          <w:sz w:val="24"/>
          <w:szCs w:val="24"/>
        </w:rPr>
        <w:t>Rivista italiana di diritto del lavoro</w:t>
      </w:r>
      <w:r w:rsidRPr="007B3306">
        <w:rPr>
          <w:rFonts w:ascii="Garamond" w:hAnsi="Garamond"/>
          <w:sz w:val="24"/>
          <w:szCs w:val="24"/>
        </w:rPr>
        <w:t xml:space="preserve">, II, </w:t>
      </w:r>
      <w:r>
        <w:rPr>
          <w:rFonts w:ascii="Garamond" w:hAnsi="Garamond"/>
          <w:sz w:val="24"/>
          <w:szCs w:val="24"/>
        </w:rPr>
        <w:t>pp.</w:t>
      </w:r>
      <w:r w:rsidRPr="007B3306">
        <w:rPr>
          <w:rFonts w:ascii="Garamond" w:hAnsi="Garamond"/>
          <w:sz w:val="24"/>
          <w:szCs w:val="24"/>
        </w:rPr>
        <w:t xml:space="preserve"> 880-886.</w:t>
      </w:r>
    </w:p>
    <w:p w:rsidR="002811E6" w:rsidRPr="007B3306" w:rsidRDefault="002811E6" w:rsidP="000C47F9">
      <w:pPr>
        <w:ind w:left="1134" w:right="1134" w:firstLine="709"/>
        <w:jc w:val="both"/>
        <w:rPr>
          <w:rFonts w:ascii="Garamond" w:hAnsi="Garamond"/>
          <w:sz w:val="24"/>
          <w:szCs w:val="24"/>
        </w:rPr>
      </w:pPr>
      <w:r w:rsidRPr="007B3306">
        <w:rPr>
          <w:rFonts w:ascii="Garamond" w:hAnsi="Garamond"/>
          <w:b/>
          <w:sz w:val="24"/>
          <w:szCs w:val="24"/>
        </w:rPr>
        <w:lastRenderedPageBreak/>
        <w:t xml:space="preserve">2008 </w:t>
      </w:r>
      <w:r w:rsidRPr="007B3306">
        <w:rPr>
          <w:rFonts w:ascii="Garamond" w:hAnsi="Garamond"/>
          <w:i/>
          <w:sz w:val="24"/>
          <w:szCs w:val="24"/>
        </w:rPr>
        <w:t>Registrazione "clandestina" di colloqui tra colleghi: esercizio del diritto di difesa o illecito disciplinare? (</w:t>
      </w:r>
      <w:r w:rsidRPr="007B3306">
        <w:rPr>
          <w:rFonts w:ascii="Garamond" w:hAnsi="Garamond"/>
          <w:sz w:val="24"/>
          <w:szCs w:val="24"/>
        </w:rPr>
        <w:t xml:space="preserve">nota a Cons. Stato, 28 giugno 2007), in </w:t>
      </w:r>
      <w:r w:rsidRPr="007B3306">
        <w:rPr>
          <w:rFonts w:ascii="Garamond" w:hAnsi="Garamond"/>
          <w:i/>
          <w:sz w:val="24"/>
          <w:szCs w:val="24"/>
        </w:rPr>
        <w:t>Il lavoro nella giurisprudenza</w:t>
      </w:r>
      <w:r w:rsidRPr="007B3306">
        <w:rPr>
          <w:rFonts w:ascii="Garamond" w:hAnsi="Garamond"/>
          <w:sz w:val="24"/>
          <w:szCs w:val="24"/>
        </w:rPr>
        <w:t xml:space="preserve">, n. 3, </w:t>
      </w:r>
      <w:r>
        <w:rPr>
          <w:rFonts w:ascii="Garamond" w:hAnsi="Garamond"/>
          <w:sz w:val="24"/>
          <w:szCs w:val="24"/>
        </w:rPr>
        <w:t>pp.</w:t>
      </w:r>
      <w:r w:rsidRPr="007B3306">
        <w:rPr>
          <w:rFonts w:ascii="Garamond" w:hAnsi="Garamond"/>
          <w:sz w:val="24"/>
          <w:szCs w:val="24"/>
        </w:rPr>
        <w:t xml:space="preserve"> 296-301</w:t>
      </w:r>
      <w:r>
        <w:rPr>
          <w:rFonts w:ascii="Garamond" w:hAnsi="Garamond"/>
          <w:sz w:val="24"/>
          <w:szCs w:val="24"/>
        </w:rPr>
        <w:t>.</w:t>
      </w:r>
    </w:p>
    <w:p w:rsidR="002811E6" w:rsidRPr="000C47F9" w:rsidRDefault="002811E6" w:rsidP="000C47F9">
      <w:pPr>
        <w:pStyle w:val="Corpsdetexte"/>
        <w:ind w:left="1134" w:right="1134" w:firstLine="709"/>
        <w:rPr>
          <w:rFonts w:ascii="Garamond" w:hAnsi="Garamond"/>
          <w:sz w:val="24"/>
          <w:szCs w:val="24"/>
        </w:rPr>
      </w:pPr>
      <w:r w:rsidRPr="007B3306">
        <w:rPr>
          <w:rFonts w:ascii="Garamond" w:hAnsi="Garamond"/>
          <w:b/>
          <w:sz w:val="24"/>
          <w:szCs w:val="24"/>
        </w:rPr>
        <w:t xml:space="preserve">2008 </w:t>
      </w:r>
      <w:r w:rsidRPr="007B3306">
        <w:rPr>
          <w:rFonts w:ascii="Garamond" w:hAnsi="Garamond"/>
          <w:i/>
          <w:sz w:val="24"/>
          <w:szCs w:val="24"/>
        </w:rPr>
        <w:t>Assenze per infortunio e malattia ex art. 2110 c.c. Orientamenti giurisprudenziali</w:t>
      </w:r>
      <w:r w:rsidRPr="007B3306">
        <w:rPr>
          <w:rFonts w:ascii="Garamond" w:hAnsi="Garamond"/>
          <w:sz w:val="24"/>
          <w:szCs w:val="24"/>
        </w:rPr>
        <w:t xml:space="preserve">, in </w:t>
      </w:r>
      <w:r w:rsidRPr="007B3306">
        <w:rPr>
          <w:rFonts w:ascii="Garamond" w:hAnsi="Garamond"/>
          <w:i/>
          <w:sz w:val="24"/>
          <w:szCs w:val="24"/>
        </w:rPr>
        <w:t>DPL,</w:t>
      </w:r>
      <w:r>
        <w:rPr>
          <w:rFonts w:ascii="Garamond" w:hAnsi="Garamond"/>
          <w:sz w:val="24"/>
          <w:szCs w:val="24"/>
        </w:rPr>
        <w:t>pp.</w:t>
      </w:r>
      <w:r w:rsidRPr="007B3306">
        <w:rPr>
          <w:rFonts w:ascii="Garamond" w:hAnsi="Garamond"/>
          <w:sz w:val="24"/>
          <w:szCs w:val="24"/>
        </w:rPr>
        <w:t xml:space="preserve"> 1753-1762</w:t>
      </w:r>
      <w:r>
        <w:rPr>
          <w:rFonts w:ascii="Garamond" w:hAnsi="Garamond"/>
          <w:sz w:val="24"/>
          <w:szCs w:val="24"/>
        </w:rPr>
        <w:t>.</w:t>
      </w:r>
    </w:p>
    <w:p w:rsidR="002811E6" w:rsidRPr="00253E4F" w:rsidRDefault="002811E6" w:rsidP="000C47F9">
      <w:pPr>
        <w:ind w:left="1134" w:right="1134" w:firstLine="709"/>
        <w:jc w:val="both"/>
        <w:rPr>
          <w:rFonts w:ascii="Garamond" w:hAnsi="Garamond"/>
          <w:sz w:val="24"/>
          <w:szCs w:val="24"/>
        </w:rPr>
      </w:pPr>
      <w:r w:rsidRPr="00253E4F">
        <w:rPr>
          <w:rFonts w:ascii="Garamond" w:hAnsi="Garamond"/>
          <w:b/>
          <w:sz w:val="24"/>
          <w:szCs w:val="24"/>
        </w:rPr>
        <w:t>2007</w:t>
      </w:r>
      <w:r w:rsidRPr="00253E4F">
        <w:rPr>
          <w:rFonts w:ascii="Garamond" w:hAnsi="Garamond"/>
          <w:sz w:val="24"/>
          <w:szCs w:val="24"/>
        </w:rPr>
        <w:t xml:space="preserve">Tesi di dottorato </w:t>
      </w:r>
      <w:r w:rsidRPr="00253E4F">
        <w:rPr>
          <w:rFonts w:ascii="Garamond" w:hAnsi="Garamond"/>
          <w:i/>
          <w:sz w:val="24"/>
          <w:szCs w:val="24"/>
        </w:rPr>
        <w:t>Sanzioni civili e lavori flessibili nel d.lgs. n. 276/2003 e successive modificazioni, tesi di dottorato in diritto del lavoro a.a. 2005/2006</w:t>
      </w:r>
      <w:r w:rsidRPr="00253E4F">
        <w:rPr>
          <w:rFonts w:ascii="Garamond" w:hAnsi="Garamond"/>
          <w:sz w:val="24"/>
          <w:szCs w:val="24"/>
        </w:rPr>
        <w:t xml:space="preserve"> pubblicatain </w:t>
      </w:r>
      <w:hyperlink r:id="rId8" w:history="1">
        <w:r w:rsidRPr="00253E4F">
          <w:rPr>
            <w:rStyle w:val="Lienhypertexte"/>
            <w:rFonts w:ascii="Garamond" w:eastAsia="MS ????" w:hAnsi="Garamond"/>
            <w:i/>
            <w:color w:val="auto"/>
            <w:sz w:val="24"/>
            <w:szCs w:val="24"/>
            <w:u w:val="none"/>
          </w:rPr>
          <w:t>http://amsdottorato.cib.unibo.it/106</w:t>
        </w:r>
      </w:hyperlink>
      <w:r w:rsidRPr="00253E4F">
        <w:rPr>
          <w:rFonts w:ascii="Garamond" w:hAnsi="Garamond"/>
          <w:i/>
          <w:sz w:val="24"/>
          <w:szCs w:val="24"/>
        </w:rPr>
        <w:t xml:space="preserve">, </w:t>
      </w:r>
      <w:r w:rsidRPr="00253E4F">
        <w:rPr>
          <w:rFonts w:ascii="Garamond" w:hAnsi="Garamond"/>
          <w:sz w:val="24"/>
          <w:szCs w:val="24"/>
        </w:rPr>
        <w:t>pp. 6-168.</w:t>
      </w:r>
    </w:p>
    <w:p w:rsidR="002811E6" w:rsidRPr="007B3306" w:rsidRDefault="002811E6" w:rsidP="000C47F9">
      <w:pPr>
        <w:pStyle w:val="Obiettivi"/>
        <w:spacing w:before="0" w:after="0" w:line="240" w:lineRule="auto"/>
        <w:ind w:left="1134" w:right="1134" w:firstLine="709"/>
        <w:rPr>
          <w:sz w:val="24"/>
          <w:szCs w:val="24"/>
        </w:rPr>
      </w:pPr>
      <w:r w:rsidRPr="00253E4F">
        <w:rPr>
          <w:b/>
          <w:sz w:val="24"/>
          <w:szCs w:val="24"/>
        </w:rPr>
        <w:t>2007</w:t>
      </w:r>
      <w:r w:rsidRPr="00253E4F">
        <w:rPr>
          <w:i/>
          <w:sz w:val="24"/>
          <w:szCs w:val="24"/>
        </w:rPr>
        <w:t xml:space="preserve"> Infortunio in itinere ed utilizzo del mezzo privato</w:t>
      </w:r>
      <w:r w:rsidRPr="007B3306">
        <w:rPr>
          <w:i/>
          <w:sz w:val="24"/>
          <w:szCs w:val="24"/>
        </w:rPr>
        <w:t>. Brevi note sulla giurisprudenza amministrativa e civile</w:t>
      </w:r>
      <w:r w:rsidRPr="007B3306">
        <w:rPr>
          <w:sz w:val="24"/>
          <w:szCs w:val="24"/>
        </w:rPr>
        <w:t xml:space="preserve"> (nota a Cons. Stato, 25 settembre 2006, n. 5603), in </w:t>
      </w:r>
      <w:r w:rsidRPr="007B3306">
        <w:rPr>
          <w:i/>
          <w:sz w:val="24"/>
          <w:szCs w:val="24"/>
        </w:rPr>
        <w:t>Il lavoro nella giurisprudenza</w:t>
      </w:r>
      <w:r w:rsidRPr="007B3306">
        <w:rPr>
          <w:sz w:val="24"/>
          <w:szCs w:val="24"/>
        </w:rPr>
        <w:t>, p</w:t>
      </w:r>
      <w:r>
        <w:rPr>
          <w:sz w:val="24"/>
          <w:szCs w:val="24"/>
        </w:rPr>
        <w:t>p</w:t>
      </w:r>
      <w:r w:rsidRPr="007B3306">
        <w:rPr>
          <w:sz w:val="24"/>
          <w:szCs w:val="24"/>
        </w:rPr>
        <w:t>. 198-202</w:t>
      </w:r>
      <w:r>
        <w:rPr>
          <w:sz w:val="24"/>
          <w:szCs w:val="24"/>
        </w:rPr>
        <w:t>.</w:t>
      </w:r>
    </w:p>
    <w:p w:rsidR="002811E6" w:rsidRPr="007B3306" w:rsidRDefault="002811E6" w:rsidP="000C47F9">
      <w:pPr>
        <w:widowControl w:val="0"/>
        <w:ind w:left="1134" w:right="1134" w:firstLine="709"/>
        <w:jc w:val="both"/>
        <w:rPr>
          <w:rFonts w:ascii="Garamond" w:hAnsi="Garamond"/>
          <w:b/>
          <w:bCs/>
          <w:smallCaps/>
          <w:sz w:val="24"/>
          <w:szCs w:val="24"/>
        </w:rPr>
      </w:pPr>
      <w:r w:rsidRPr="007B3306">
        <w:rPr>
          <w:rFonts w:ascii="Garamond" w:hAnsi="Garamond"/>
          <w:b/>
          <w:sz w:val="24"/>
          <w:szCs w:val="24"/>
        </w:rPr>
        <w:t xml:space="preserve">2007 </w:t>
      </w:r>
      <w:r w:rsidRPr="007B3306">
        <w:rPr>
          <w:rFonts w:ascii="Garamond" w:hAnsi="Garamond"/>
          <w:i/>
          <w:sz w:val="24"/>
          <w:szCs w:val="24"/>
        </w:rPr>
        <w:t>Brevi note sulle conseguenze in caso di inadeguata specificazione formale del progetto, (</w:t>
      </w:r>
      <w:r w:rsidRPr="007B3306">
        <w:rPr>
          <w:rFonts w:ascii="Garamond" w:hAnsi="Garamond"/>
          <w:sz w:val="24"/>
          <w:szCs w:val="24"/>
        </w:rPr>
        <w:t xml:space="preserve">nota a Tribunale di Bologna, sentenza 6 febbraio 2007, n. 18), in </w:t>
      </w:r>
      <w:r w:rsidRPr="007B3306">
        <w:rPr>
          <w:rFonts w:ascii="Garamond" w:hAnsi="Garamond"/>
          <w:i/>
          <w:sz w:val="24"/>
          <w:szCs w:val="24"/>
        </w:rPr>
        <w:t>Argomenti di diritto del lavoro,</w:t>
      </w:r>
      <w:r>
        <w:rPr>
          <w:rFonts w:ascii="Garamond" w:hAnsi="Garamond"/>
          <w:sz w:val="24"/>
          <w:szCs w:val="24"/>
        </w:rPr>
        <w:t>pp.</w:t>
      </w:r>
      <w:r w:rsidRPr="007B3306">
        <w:rPr>
          <w:rFonts w:ascii="Garamond" w:hAnsi="Garamond"/>
          <w:sz w:val="24"/>
          <w:szCs w:val="24"/>
        </w:rPr>
        <w:t xml:space="preserve"> 807-811</w:t>
      </w:r>
      <w:r>
        <w:rPr>
          <w:rFonts w:ascii="Garamond" w:hAnsi="Garamond"/>
          <w:sz w:val="24"/>
          <w:szCs w:val="24"/>
        </w:rPr>
        <w:t>.</w:t>
      </w:r>
    </w:p>
    <w:p w:rsidR="002811E6" w:rsidRPr="007B3306" w:rsidRDefault="002811E6" w:rsidP="000C47F9">
      <w:pPr>
        <w:ind w:left="1134" w:right="1134" w:firstLine="709"/>
        <w:jc w:val="both"/>
        <w:rPr>
          <w:rFonts w:ascii="Garamond" w:hAnsi="Garamond"/>
          <w:sz w:val="24"/>
          <w:szCs w:val="24"/>
        </w:rPr>
      </w:pPr>
      <w:r w:rsidRPr="007B3306">
        <w:rPr>
          <w:rFonts w:ascii="Garamond" w:hAnsi="Garamond"/>
          <w:b/>
          <w:sz w:val="24"/>
          <w:szCs w:val="24"/>
        </w:rPr>
        <w:t xml:space="preserve">2007 </w:t>
      </w:r>
      <w:r w:rsidRPr="007B3306">
        <w:rPr>
          <w:rFonts w:ascii="Garamond" w:hAnsi="Garamond"/>
          <w:i/>
          <w:sz w:val="24"/>
          <w:szCs w:val="24"/>
        </w:rPr>
        <w:t xml:space="preserve">Del lavoro domestico. Commento agli artt. 2240-2246 c.c., </w:t>
      </w:r>
      <w:r w:rsidRPr="007B3306">
        <w:rPr>
          <w:rFonts w:ascii="Garamond" w:hAnsi="Garamond"/>
          <w:sz w:val="24"/>
          <w:szCs w:val="24"/>
        </w:rPr>
        <w:t xml:space="preserve">in Sesta (a cura di), </w:t>
      </w:r>
      <w:r w:rsidRPr="007B3306">
        <w:rPr>
          <w:rFonts w:ascii="Garamond" w:hAnsi="Garamond"/>
          <w:i/>
          <w:sz w:val="24"/>
          <w:szCs w:val="24"/>
        </w:rPr>
        <w:t xml:space="preserve">Codice della famiglia, </w:t>
      </w:r>
      <w:r w:rsidRPr="007B3306">
        <w:rPr>
          <w:rFonts w:ascii="Garamond" w:hAnsi="Garamond"/>
          <w:sz w:val="24"/>
          <w:szCs w:val="24"/>
        </w:rPr>
        <w:t xml:space="preserve">Giuffrè, Milano, ed. I, </w:t>
      </w:r>
      <w:r>
        <w:rPr>
          <w:rFonts w:ascii="Garamond" w:hAnsi="Garamond"/>
          <w:sz w:val="24"/>
          <w:szCs w:val="24"/>
        </w:rPr>
        <w:t>pp.</w:t>
      </w:r>
      <w:r w:rsidRPr="007B3306">
        <w:rPr>
          <w:rFonts w:ascii="Garamond" w:hAnsi="Garamond"/>
          <w:sz w:val="24"/>
          <w:szCs w:val="24"/>
        </w:rPr>
        <w:t xml:space="preserve"> 1879-1891</w:t>
      </w:r>
      <w:r>
        <w:rPr>
          <w:rFonts w:ascii="Garamond" w:hAnsi="Garamond"/>
          <w:sz w:val="24"/>
          <w:szCs w:val="24"/>
        </w:rPr>
        <w:t>.</w:t>
      </w:r>
    </w:p>
    <w:p w:rsidR="002811E6" w:rsidRPr="007B3306" w:rsidRDefault="002811E6" w:rsidP="000C47F9">
      <w:pPr>
        <w:ind w:left="1134" w:right="1134" w:firstLine="709"/>
        <w:jc w:val="both"/>
        <w:rPr>
          <w:rFonts w:ascii="Garamond" w:hAnsi="Garamond"/>
          <w:sz w:val="24"/>
          <w:szCs w:val="24"/>
        </w:rPr>
      </w:pPr>
      <w:r w:rsidRPr="007B3306">
        <w:rPr>
          <w:rFonts w:ascii="Garamond" w:hAnsi="Garamond"/>
          <w:b/>
          <w:sz w:val="24"/>
          <w:szCs w:val="24"/>
        </w:rPr>
        <w:t xml:space="preserve">2007 </w:t>
      </w:r>
      <w:r w:rsidRPr="007B3306">
        <w:rPr>
          <w:rFonts w:ascii="Garamond" w:hAnsi="Garamond"/>
          <w:i/>
          <w:sz w:val="24"/>
          <w:szCs w:val="24"/>
        </w:rPr>
        <w:t xml:space="preserve">Del lavoro domestico. Commento alla legislazione speciale, </w:t>
      </w:r>
      <w:r w:rsidRPr="007B3306">
        <w:rPr>
          <w:rFonts w:ascii="Garamond" w:hAnsi="Garamond"/>
          <w:sz w:val="24"/>
          <w:szCs w:val="24"/>
        </w:rPr>
        <w:t xml:space="preserve">in Sesta (a cura di), </w:t>
      </w:r>
      <w:r w:rsidRPr="007B3306">
        <w:rPr>
          <w:rFonts w:ascii="Garamond" w:hAnsi="Garamond"/>
          <w:i/>
          <w:sz w:val="24"/>
          <w:szCs w:val="24"/>
        </w:rPr>
        <w:t>Codice della famiglia</w:t>
      </w:r>
      <w:r w:rsidRPr="007B3306">
        <w:rPr>
          <w:rFonts w:ascii="Garamond" w:hAnsi="Garamond"/>
          <w:sz w:val="24"/>
          <w:szCs w:val="24"/>
        </w:rPr>
        <w:t xml:space="preserve">, Giuffrè, Milano, ed. I, </w:t>
      </w:r>
      <w:r>
        <w:rPr>
          <w:rFonts w:ascii="Garamond" w:hAnsi="Garamond"/>
          <w:sz w:val="24"/>
          <w:szCs w:val="24"/>
        </w:rPr>
        <w:t>pp.</w:t>
      </w:r>
      <w:r w:rsidRPr="007B3306">
        <w:rPr>
          <w:rFonts w:ascii="Garamond" w:hAnsi="Garamond"/>
          <w:sz w:val="24"/>
          <w:szCs w:val="24"/>
        </w:rPr>
        <w:t xml:space="preserve"> 3526-3544</w:t>
      </w:r>
      <w:r>
        <w:rPr>
          <w:rFonts w:ascii="Garamond" w:hAnsi="Garamond"/>
          <w:sz w:val="24"/>
          <w:szCs w:val="24"/>
        </w:rPr>
        <w:t>.</w:t>
      </w:r>
    </w:p>
    <w:p w:rsidR="002811E6" w:rsidRPr="007B3306" w:rsidRDefault="002811E6" w:rsidP="000C47F9">
      <w:pPr>
        <w:ind w:left="1134" w:right="1134" w:firstLine="709"/>
        <w:jc w:val="both"/>
        <w:rPr>
          <w:rFonts w:ascii="Garamond" w:hAnsi="Garamond"/>
          <w:sz w:val="24"/>
          <w:szCs w:val="24"/>
        </w:rPr>
      </w:pPr>
      <w:r w:rsidRPr="007B3306">
        <w:rPr>
          <w:rFonts w:ascii="Garamond" w:hAnsi="Garamond"/>
          <w:b/>
          <w:sz w:val="24"/>
          <w:szCs w:val="24"/>
        </w:rPr>
        <w:t xml:space="preserve">2007 </w:t>
      </w:r>
      <w:r w:rsidRPr="007B3306">
        <w:rPr>
          <w:rFonts w:ascii="Garamond" w:hAnsi="Garamond"/>
          <w:i/>
          <w:sz w:val="24"/>
          <w:szCs w:val="24"/>
        </w:rPr>
        <w:t>Le controversie di lavoro</w:t>
      </w:r>
      <w:r w:rsidRPr="007B3306">
        <w:rPr>
          <w:rFonts w:ascii="Garamond" w:hAnsi="Garamond"/>
          <w:sz w:val="24"/>
          <w:szCs w:val="24"/>
        </w:rPr>
        <w:t xml:space="preserve">, in Carabelli U., Carinci M.T., </w:t>
      </w:r>
      <w:r w:rsidRPr="007B3306">
        <w:rPr>
          <w:rFonts w:ascii="Garamond" w:hAnsi="Garamond"/>
          <w:i/>
          <w:sz w:val="24"/>
          <w:szCs w:val="24"/>
        </w:rPr>
        <w:t>Il lavoro pubblico in Italia</w:t>
      </w:r>
      <w:r w:rsidRPr="007B3306">
        <w:rPr>
          <w:rFonts w:ascii="Garamond" w:hAnsi="Garamond"/>
          <w:sz w:val="24"/>
          <w:szCs w:val="24"/>
        </w:rPr>
        <w:t xml:space="preserve">, Cacucci, Bari, ed. I, </w:t>
      </w:r>
      <w:r>
        <w:rPr>
          <w:rFonts w:ascii="Garamond" w:hAnsi="Garamond"/>
          <w:sz w:val="24"/>
          <w:szCs w:val="24"/>
        </w:rPr>
        <w:t>pp.</w:t>
      </w:r>
      <w:r w:rsidRPr="007B3306">
        <w:rPr>
          <w:rFonts w:ascii="Garamond" w:hAnsi="Garamond"/>
          <w:sz w:val="24"/>
          <w:szCs w:val="24"/>
        </w:rPr>
        <w:t xml:space="preserve"> 145-148</w:t>
      </w:r>
      <w:r>
        <w:rPr>
          <w:rFonts w:ascii="Garamond" w:hAnsi="Garamond"/>
          <w:sz w:val="24"/>
          <w:szCs w:val="24"/>
        </w:rPr>
        <w:t>.</w:t>
      </w:r>
    </w:p>
    <w:p w:rsidR="002811E6" w:rsidRPr="007B3306" w:rsidRDefault="002811E6" w:rsidP="000C47F9">
      <w:pPr>
        <w:ind w:left="1134" w:right="1134" w:firstLine="709"/>
        <w:jc w:val="both"/>
        <w:rPr>
          <w:rFonts w:ascii="Garamond" w:hAnsi="Garamond"/>
          <w:i/>
          <w:sz w:val="24"/>
          <w:szCs w:val="24"/>
        </w:rPr>
      </w:pPr>
      <w:r w:rsidRPr="007B3306">
        <w:rPr>
          <w:rFonts w:ascii="Garamond" w:hAnsi="Garamond"/>
          <w:b/>
          <w:sz w:val="24"/>
          <w:szCs w:val="24"/>
        </w:rPr>
        <w:t xml:space="preserve">2006 </w:t>
      </w:r>
      <w:r w:rsidRPr="007B3306">
        <w:rPr>
          <w:rFonts w:ascii="Garamond" w:hAnsi="Garamond"/>
          <w:i/>
          <w:sz w:val="24"/>
          <w:szCs w:val="24"/>
        </w:rPr>
        <w:t>Quando la breve sosta non equivale alla interruzione. Brevi note sull'ultima pronuncia della Corte Costituzionale in tema di infortunio in itinere</w:t>
      </w:r>
      <w:r w:rsidRPr="007B3306">
        <w:rPr>
          <w:rFonts w:ascii="Garamond" w:hAnsi="Garamond"/>
          <w:sz w:val="24"/>
          <w:szCs w:val="24"/>
        </w:rPr>
        <w:t xml:space="preserve">,(nota a Corte Cost., ord. 11 gennaio 2005, n. 1), in </w:t>
      </w:r>
      <w:r w:rsidRPr="007B3306">
        <w:rPr>
          <w:rFonts w:ascii="Garamond" w:hAnsi="Garamond"/>
          <w:i/>
          <w:sz w:val="24"/>
          <w:szCs w:val="24"/>
        </w:rPr>
        <w:t>Argomenti di diritto del lavoro,</w:t>
      </w:r>
      <w:r w:rsidRPr="007B3306">
        <w:rPr>
          <w:rFonts w:ascii="Garamond" w:hAnsi="Garamond"/>
          <w:sz w:val="24"/>
          <w:szCs w:val="24"/>
        </w:rPr>
        <w:t xml:space="preserve"> n. 1, </w:t>
      </w:r>
      <w:r>
        <w:rPr>
          <w:rFonts w:ascii="Garamond" w:hAnsi="Garamond"/>
          <w:sz w:val="24"/>
          <w:szCs w:val="24"/>
        </w:rPr>
        <w:t>pp.</w:t>
      </w:r>
      <w:r w:rsidRPr="007B3306">
        <w:rPr>
          <w:rFonts w:ascii="Garamond" w:hAnsi="Garamond"/>
          <w:sz w:val="24"/>
          <w:szCs w:val="24"/>
        </w:rPr>
        <w:t xml:space="preserve"> 283-288</w:t>
      </w:r>
      <w:r>
        <w:rPr>
          <w:rFonts w:ascii="Garamond" w:hAnsi="Garamond"/>
          <w:sz w:val="24"/>
          <w:szCs w:val="24"/>
        </w:rPr>
        <w:t>.</w:t>
      </w:r>
    </w:p>
    <w:p w:rsidR="002811E6" w:rsidRPr="00253E4F" w:rsidRDefault="002811E6" w:rsidP="000C47F9">
      <w:pPr>
        <w:pStyle w:val="Corpsdetexte"/>
        <w:ind w:left="1134" w:right="1134" w:firstLine="709"/>
        <w:rPr>
          <w:rFonts w:ascii="Garamond" w:hAnsi="Garamond"/>
          <w:sz w:val="24"/>
          <w:szCs w:val="24"/>
        </w:rPr>
      </w:pPr>
      <w:r w:rsidRPr="007B3306">
        <w:rPr>
          <w:rFonts w:ascii="Garamond" w:hAnsi="Garamond"/>
          <w:b/>
          <w:sz w:val="24"/>
          <w:szCs w:val="24"/>
        </w:rPr>
        <w:t>200</w:t>
      </w:r>
      <w:r>
        <w:rPr>
          <w:rFonts w:ascii="Garamond" w:hAnsi="Garamond"/>
          <w:b/>
          <w:sz w:val="24"/>
          <w:szCs w:val="24"/>
        </w:rPr>
        <w:t>6</w:t>
      </w:r>
      <w:r w:rsidRPr="007B3306">
        <w:rPr>
          <w:rFonts w:ascii="Garamond" w:hAnsi="Garamond"/>
          <w:i/>
          <w:sz w:val="24"/>
          <w:szCs w:val="24"/>
        </w:rPr>
        <w:t>Lavoro intermittente</w:t>
      </w:r>
      <w:r w:rsidRPr="007B3306">
        <w:rPr>
          <w:rFonts w:ascii="Garamond" w:hAnsi="Garamond"/>
          <w:sz w:val="24"/>
          <w:szCs w:val="24"/>
        </w:rPr>
        <w:t xml:space="preserve"> – </w:t>
      </w:r>
      <w:r w:rsidRPr="007B3306">
        <w:rPr>
          <w:rFonts w:ascii="Garamond" w:hAnsi="Garamond"/>
          <w:i/>
          <w:sz w:val="24"/>
          <w:szCs w:val="24"/>
        </w:rPr>
        <w:t>Attività socio-assistenziali per anziani</w:t>
      </w:r>
      <w:r w:rsidRPr="007B3306">
        <w:rPr>
          <w:rFonts w:ascii="Garamond" w:hAnsi="Garamond"/>
          <w:sz w:val="24"/>
          <w:szCs w:val="24"/>
        </w:rPr>
        <w:t>, (nota a Ministero del lavoro, 13 luglio 2006, Prot. n. 1566 - Interpello), in in Diritto e pratica del lavoro, 2006, pag. 2079</w:t>
      </w:r>
      <w:r>
        <w:rPr>
          <w:rFonts w:ascii="Garamond" w:hAnsi="Garamond"/>
          <w:sz w:val="24"/>
          <w:szCs w:val="24"/>
        </w:rPr>
        <w:t xml:space="preserve"> ed in</w:t>
      </w:r>
      <w:r w:rsidRPr="007B3306">
        <w:rPr>
          <w:rFonts w:ascii="Garamond" w:hAnsi="Garamond"/>
          <w:sz w:val="24"/>
          <w:szCs w:val="24"/>
        </w:rPr>
        <w:t>.</w:t>
      </w:r>
      <w:r w:rsidRPr="00253E4F">
        <w:rPr>
          <w:rFonts w:ascii="Garamond" w:hAnsi="Garamond"/>
          <w:sz w:val="24"/>
          <w:szCs w:val="24"/>
        </w:rPr>
        <w:t xml:space="preserve">Miscione M. e Rausei P. (a cura di), </w:t>
      </w:r>
      <w:hyperlink r:id="rId9" w:tooltip="Interpelli lavoro Rassegna commentata degli anni 2005 e 2006" w:history="1">
        <w:r w:rsidRPr="00253E4F">
          <w:rPr>
            <w:rStyle w:val="Lienhypertexte"/>
            <w:rFonts w:ascii="Garamond" w:eastAsia="MS ????" w:hAnsi="Garamond"/>
            <w:i/>
            <w:color w:val="auto"/>
            <w:sz w:val="24"/>
            <w:szCs w:val="24"/>
            <w:u w:val="none"/>
          </w:rPr>
          <w:t>Interpelli lavoro. Rassegna commentata degli anni 2005 e 2006</w:t>
        </w:r>
      </w:hyperlink>
      <w:hyperlink r:id="rId10" w:tooltip="Ipsoa" w:history="1">
        <w:r w:rsidRPr="00253E4F">
          <w:rPr>
            <w:rStyle w:val="Lienhypertexte"/>
            <w:rFonts w:ascii="Garamond" w:eastAsia="MS ????" w:hAnsi="Garamond"/>
            <w:color w:val="auto"/>
            <w:sz w:val="24"/>
            <w:szCs w:val="24"/>
            <w:u w:val="none"/>
          </w:rPr>
          <w:t>Ipsoa</w:t>
        </w:r>
      </w:hyperlink>
      <w:r w:rsidRPr="00253E4F">
        <w:rPr>
          <w:rFonts w:ascii="Garamond" w:hAnsi="Garamond"/>
          <w:sz w:val="24"/>
          <w:szCs w:val="24"/>
        </w:rPr>
        <w:t>, Milano</w:t>
      </w:r>
    </w:p>
    <w:p w:rsidR="002811E6" w:rsidRPr="007B3306" w:rsidRDefault="002811E6" w:rsidP="000C47F9">
      <w:pPr>
        <w:tabs>
          <w:tab w:val="left" w:pos="8364"/>
        </w:tabs>
        <w:ind w:left="1134" w:right="1134" w:firstLine="709"/>
        <w:jc w:val="both"/>
        <w:rPr>
          <w:rFonts w:ascii="Garamond" w:hAnsi="Garamond"/>
          <w:sz w:val="24"/>
          <w:szCs w:val="24"/>
        </w:rPr>
      </w:pPr>
      <w:r w:rsidRPr="007B3306">
        <w:rPr>
          <w:rFonts w:ascii="Garamond" w:hAnsi="Garamond"/>
          <w:b/>
          <w:sz w:val="24"/>
          <w:szCs w:val="24"/>
        </w:rPr>
        <w:t>200</w:t>
      </w:r>
      <w:r>
        <w:rPr>
          <w:rFonts w:ascii="Garamond" w:hAnsi="Garamond"/>
          <w:b/>
          <w:sz w:val="24"/>
          <w:szCs w:val="24"/>
        </w:rPr>
        <w:t>5</w:t>
      </w:r>
      <w:r w:rsidRPr="007B3306">
        <w:rPr>
          <w:rFonts w:ascii="Garamond" w:hAnsi="Garamond"/>
          <w:i/>
          <w:sz w:val="24"/>
          <w:szCs w:val="24"/>
        </w:rPr>
        <w:t xml:space="preserve">La dirigenza della Sanità </w:t>
      </w:r>
      <w:r w:rsidRPr="007B3306">
        <w:rPr>
          <w:rFonts w:ascii="Garamond" w:hAnsi="Garamond"/>
          <w:sz w:val="24"/>
          <w:szCs w:val="24"/>
        </w:rPr>
        <w:t xml:space="preserve">(§: 3, 5, 8-14), in Carinci F., Mainardi S., (a cura di), </w:t>
      </w:r>
      <w:r w:rsidRPr="007B3306">
        <w:rPr>
          <w:rFonts w:ascii="Garamond" w:hAnsi="Garamond"/>
          <w:i/>
          <w:sz w:val="24"/>
          <w:szCs w:val="24"/>
        </w:rPr>
        <w:t>La dirigenza delle pubbliche amministrazioni</w:t>
      </w:r>
      <w:r w:rsidRPr="007B3306">
        <w:rPr>
          <w:rFonts w:ascii="Garamond" w:hAnsi="Garamond"/>
          <w:sz w:val="24"/>
          <w:szCs w:val="24"/>
        </w:rPr>
        <w:t xml:space="preserve">, Giuffrè, Milano, </w:t>
      </w:r>
      <w:r>
        <w:rPr>
          <w:rFonts w:ascii="Garamond" w:hAnsi="Garamond"/>
          <w:sz w:val="24"/>
          <w:szCs w:val="24"/>
        </w:rPr>
        <w:t>pp.</w:t>
      </w:r>
      <w:r w:rsidRPr="007B3306">
        <w:rPr>
          <w:rFonts w:ascii="Garamond" w:hAnsi="Garamond"/>
          <w:sz w:val="24"/>
          <w:szCs w:val="24"/>
        </w:rPr>
        <w:t xml:space="preserve"> 605-613, 616-625, 663-708</w:t>
      </w:r>
      <w:r>
        <w:rPr>
          <w:rFonts w:ascii="Garamond" w:hAnsi="Garamond"/>
          <w:sz w:val="24"/>
          <w:szCs w:val="24"/>
        </w:rPr>
        <w:t>.</w:t>
      </w:r>
    </w:p>
    <w:p w:rsidR="002811E6" w:rsidRPr="007B3306" w:rsidRDefault="002811E6" w:rsidP="000C47F9">
      <w:pPr>
        <w:ind w:left="1134" w:right="1134" w:firstLine="709"/>
        <w:jc w:val="both"/>
        <w:rPr>
          <w:rFonts w:ascii="Garamond" w:hAnsi="Garamond"/>
          <w:sz w:val="24"/>
          <w:szCs w:val="24"/>
        </w:rPr>
      </w:pPr>
      <w:r w:rsidRPr="007B3306">
        <w:rPr>
          <w:rFonts w:ascii="Garamond" w:hAnsi="Garamond"/>
          <w:b/>
          <w:sz w:val="24"/>
          <w:szCs w:val="24"/>
        </w:rPr>
        <w:t xml:space="preserve">2005 </w:t>
      </w:r>
      <w:r w:rsidRPr="007B3306">
        <w:rPr>
          <w:rFonts w:ascii="Garamond" w:hAnsi="Garamond"/>
          <w:i/>
          <w:sz w:val="24"/>
          <w:szCs w:val="24"/>
        </w:rPr>
        <w:t>Commissione di garanzia e sciopero del servizio di rimorchio portuale</w:t>
      </w:r>
      <w:r w:rsidRPr="007B3306">
        <w:rPr>
          <w:rFonts w:ascii="Garamond" w:hAnsi="Garamond"/>
          <w:sz w:val="24"/>
          <w:szCs w:val="24"/>
        </w:rPr>
        <w:t>, in</w:t>
      </w:r>
      <w:r w:rsidRPr="007B3306">
        <w:rPr>
          <w:rFonts w:ascii="Garamond" w:hAnsi="Garamond"/>
          <w:i/>
          <w:sz w:val="24"/>
          <w:szCs w:val="24"/>
        </w:rPr>
        <w:t xml:space="preserve"> Il lavoro nella giurisprudenza, </w:t>
      </w:r>
      <w:r w:rsidRPr="007B3306">
        <w:rPr>
          <w:rFonts w:ascii="Garamond" w:hAnsi="Garamond"/>
          <w:sz w:val="24"/>
          <w:szCs w:val="24"/>
        </w:rPr>
        <w:t xml:space="preserve">n. 2, </w:t>
      </w:r>
      <w:r>
        <w:rPr>
          <w:rFonts w:ascii="Garamond" w:hAnsi="Garamond"/>
          <w:sz w:val="24"/>
          <w:szCs w:val="24"/>
        </w:rPr>
        <w:t>pp.</w:t>
      </w:r>
      <w:r w:rsidRPr="007B3306">
        <w:rPr>
          <w:rFonts w:ascii="Garamond" w:hAnsi="Garamond"/>
          <w:sz w:val="24"/>
          <w:szCs w:val="24"/>
        </w:rPr>
        <w:t xml:space="preserve"> 114-118</w:t>
      </w:r>
      <w:r>
        <w:rPr>
          <w:rFonts w:ascii="Garamond" w:hAnsi="Garamond"/>
          <w:sz w:val="24"/>
          <w:szCs w:val="24"/>
        </w:rPr>
        <w:t>.</w:t>
      </w:r>
    </w:p>
    <w:p w:rsidR="002811E6" w:rsidRPr="007B3306" w:rsidRDefault="002811E6" w:rsidP="000C47F9">
      <w:pPr>
        <w:ind w:left="1134" w:right="1134" w:firstLine="709"/>
        <w:jc w:val="both"/>
        <w:rPr>
          <w:rFonts w:ascii="Garamond" w:hAnsi="Garamond"/>
          <w:sz w:val="24"/>
          <w:szCs w:val="24"/>
        </w:rPr>
      </w:pPr>
      <w:r w:rsidRPr="007B3306">
        <w:rPr>
          <w:rFonts w:ascii="Garamond" w:hAnsi="Garamond"/>
          <w:b/>
          <w:sz w:val="24"/>
          <w:szCs w:val="24"/>
        </w:rPr>
        <w:t xml:space="preserve">2005 </w:t>
      </w:r>
      <w:r w:rsidRPr="007B3306">
        <w:rPr>
          <w:rFonts w:ascii="Garamond" w:hAnsi="Garamond"/>
          <w:i/>
          <w:sz w:val="24"/>
          <w:szCs w:val="24"/>
        </w:rPr>
        <w:t xml:space="preserve">L'antinomia tra obblighi del lavoratore e garanzie costituzionali nella produzione in giudizio di documentazione aziendale, </w:t>
      </w:r>
      <w:r w:rsidRPr="007B3306">
        <w:rPr>
          <w:rFonts w:ascii="Garamond" w:hAnsi="Garamond"/>
          <w:sz w:val="24"/>
          <w:szCs w:val="24"/>
        </w:rPr>
        <w:t>in</w:t>
      </w:r>
      <w:r w:rsidRPr="007B3306">
        <w:rPr>
          <w:rFonts w:ascii="Garamond" w:hAnsi="Garamond"/>
          <w:i/>
          <w:sz w:val="24"/>
          <w:szCs w:val="24"/>
        </w:rPr>
        <w:t>Il lavoro nella giurisprudenza</w:t>
      </w:r>
      <w:r w:rsidRPr="007B3306">
        <w:rPr>
          <w:rFonts w:ascii="Garamond" w:hAnsi="Garamond"/>
          <w:sz w:val="24"/>
          <w:szCs w:val="24"/>
        </w:rPr>
        <w:t xml:space="preserve">, n. 6, </w:t>
      </w:r>
      <w:r>
        <w:rPr>
          <w:rFonts w:ascii="Garamond" w:hAnsi="Garamond"/>
          <w:sz w:val="24"/>
          <w:szCs w:val="24"/>
        </w:rPr>
        <w:t>pp.</w:t>
      </w:r>
      <w:r w:rsidRPr="007B3306">
        <w:rPr>
          <w:rFonts w:ascii="Garamond" w:hAnsi="Garamond"/>
          <w:sz w:val="24"/>
          <w:szCs w:val="24"/>
        </w:rPr>
        <w:t xml:space="preserve"> 517-533</w:t>
      </w:r>
      <w:r>
        <w:rPr>
          <w:rFonts w:ascii="Garamond" w:hAnsi="Garamond"/>
          <w:sz w:val="24"/>
          <w:szCs w:val="24"/>
        </w:rPr>
        <w:t>.</w:t>
      </w:r>
    </w:p>
    <w:p w:rsidR="002811E6" w:rsidRPr="007B3306" w:rsidRDefault="002811E6" w:rsidP="000C47F9">
      <w:pPr>
        <w:ind w:left="1134" w:right="1134" w:firstLine="709"/>
        <w:jc w:val="both"/>
        <w:rPr>
          <w:rFonts w:ascii="Garamond" w:hAnsi="Garamond"/>
          <w:i/>
          <w:sz w:val="24"/>
          <w:szCs w:val="24"/>
        </w:rPr>
      </w:pPr>
      <w:r w:rsidRPr="007B3306">
        <w:rPr>
          <w:rFonts w:ascii="Garamond" w:hAnsi="Garamond"/>
          <w:b/>
          <w:sz w:val="24"/>
          <w:szCs w:val="24"/>
        </w:rPr>
        <w:t>2005</w:t>
      </w:r>
      <w:r w:rsidRPr="007B3306">
        <w:rPr>
          <w:rFonts w:ascii="Garamond" w:hAnsi="Garamond"/>
          <w:i/>
          <w:sz w:val="24"/>
          <w:szCs w:val="24"/>
        </w:rPr>
        <w:t>Giurisdizione e concorsi interni: come le Sezioni Unite si uniformano, allontanandosene, al proprio orientamento espresso con la sentenza n. 15403/2003</w:t>
      </w:r>
      <w:r w:rsidRPr="007B3306">
        <w:rPr>
          <w:rFonts w:ascii="Garamond" w:hAnsi="Garamond"/>
          <w:sz w:val="24"/>
          <w:szCs w:val="24"/>
        </w:rPr>
        <w:t xml:space="preserve"> (nota a Corte Cass., sez. un., sent. 7 luglio 2005, n. 14259), in </w:t>
      </w:r>
      <w:r w:rsidRPr="007B3306">
        <w:rPr>
          <w:rFonts w:ascii="Garamond" w:hAnsi="Garamond"/>
          <w:i/>
          <w:sz w:val="24"/>
          <w:szCs w:val="24"/>
        </w:rPr>
        <w:t>Il lavoro nelle pubbliche amministrazioni</w:t>
      </w:r>
      <w:r w:rsidRPr="007B3306">
        <w:rPr>
          <w:rFonts w:ascii="Garamond" w:hAnsi="Garamond"/>
          <w:sz w:val="24"/>
          <w:szCs w:val="24"/>
        </w:rPr>
        <w:t xml:space="preserve">, n. 5, </w:t>
      </w:r>
      <w:r>
        <w:rPr>
          <w:rFonts w:ascii="Garamond" w:hAnsi="Garamond"/>
          <w:sz w:val="24"/>
          <w:szCs w:val="24"/>
        </w:rPr>
        <w:t>pp.</w:t>
      </w:r>
      <w:r w:rsidRPr="007B3306">
        <w:rPr>
          <w:rFonts w:ascii="Garamond" w:hAnsi="Garamond"/>
          <w:sz w:val="24"/>
          <w:szCs w:val="24"/>
        </w:rPr>
        <w:t xml:space="preserve"> 873-880</w:t>
      </w:r>
      <w:r>
        <w:rPr>
          <w:rFonts w:ascii="Garamond" w:hAnsi="Garamond"/>
          <w:sz w:val="24"/>
          <w:szCs w:val="24"/>
        </w:rPr>
        <w:t>.</w:t>
      </w:r>
    </w:p>
    <w:p w:rsidR="002811E6" w:rsidRPr="007B3306" w:rsidRDefault="002811E6" w:rsidP="000C47F9">
      <w:pPr>
        <w:ind w:left="1134" w:right="1134" w:firstLine="709"/>
        <w:jc w:val="both"/>
        <w:rPr>
          <w:rFonts w:ascii="Garamond" w:hAnsi="Garamond"/>
          <w:b/>
          <w:sz w:val="24"/>
          <w:szCs w:val="24"/>
        </w:rPr>
      </w:pPr>
      <w:r w:rsidRPr="007B3306">
        <w:rPr>
          <w:rFonts w:ascii="Garamond" w:hAnsi="Garamond"/>
          <w:b/>
          <w:sz w:val="24"/>
          <w:szCs w:val="24"/>
        </w:rPr>
        <w:t>200</w:t>
      </w:r>
      <w:r>
        <w:rPr>
          <w:rFonts w:ascii="Garamond" w:hAnsi="Garamond"/>
          <w:b/>
          <w:sz w:val="24"/>
          <w:szCs w:val="24"/>
        </w:rPr>
        <w:t>5</w:t>
      </w:r>
      <w:r w:rsidRPr="007B3306">
        <w:rPr>
          <w:rFonts w:ascii="Garamond" w:hAnsi="Garamond"/>
          <w:i/>
          <w:sz w:val="24"/>
          <w:szCs w:val="24"/>
        </w:rPr>
        <w:t>Mobbing: la fattispecie, l’inquadramento giuridico e l’onere probatorio (§§ 2-5)</w:t>
      </w:r>
      <w:r w:rsidRPr="007B3306">
        <w:rPr>
          <w:rFonts w:ascii="Garamond" w:hAnsi="Garamond"/>
          <w:sz w:val="24"/>
          <w:szCs w:val="24"/>
        </w:rPr>
        <w:t>, in AA.VV.,</w:t>
      </w:r>
      <w:r w:rsidRPr="007B3306">
        <w:rPr>
          <w:rFonts w:ascii="Garamond" w:hAnsi="Garamond"/>
          <w:i/>
          <w:sz w:val="24"/>
          <w:szCs w:val="24"/>
        </w:rPr>
        <w:t xml:space="preserve"> Mobbing, organizzazione, malattia professionale, </w:t>
      </w:r>
      <w:r w:rsidRPr="007B3306">
        <w:rPr>
          <w:rFonts w:ascii="Garamond" w:hAnsi="Garamond"/>
          <w:sz w:val="24"/>
          <w:szCs w:val="24"/>
        </w:rPr>
        <w:t xml:space="preserve">in </w:t>
      </w:r>
      <w:r w:rsidRPr="007B3306">
        <w:rPr>
          <w:rFonts w:ascii="Garamond" w:hAnsi="Garamond"/>
          <w:i/>
          <w:sz w:val="24"/>
          <w:szCs w:val="24"/>
        </w:rPr>
        <w:t xml:space="preserve">Quaderni di diritto del lavoro e delle relazioni industriali, </w:t>
      </w:r>
      <w:r w:rsidRPr="007B3306">
        <w:rPr>
          <w:rFonts w:ascii="Garamond" w:hAnsi="Garamond"/>
          <w:sz w:val="24"/>
          <w:szCs w:val="24"/>
        </w:rPr>
        <w:t xml:space="preserve">n. 29, </w:t>
      </w:r>
      <w:r>
        <w:rPr>
          <w:rFonts w:ascii="Garamond" w:hAnsi="Garamond"/>
          <w:sz w:val="24"/>
          <w:szCs w:val="24"/>
        </w:rPr>
        <w:t>pp.</w:t>
      </w:r>
      <w:r w:rsidRPr="007B3306">
        <w:rPr>
          <w:rFonts w:ascii="Garamond" w:hAnsi="Garamond"/>
          <w:sz w:val="24"/>
          <w:szCs w:val="24"/>
        </w:rPr>
        <w:t xml:space="preserve"> 116-127</w:t>
      </w:r>
      <w:r w:rsidRPr="000F12DD">
        <w:rPr>
          <w:rFonts w:ascii="Garamond" w:hAnsi="Garamond"/>
          <w:sz w:val="24"/>
          <w:szCs w:val="24"/>
        </w:rPr>
        <w:t>.</w:t>
      </w:r>
    </w:p>
    <w:p w:rsidR="002811E6" w:rsidRPr="007B3306" w:rsidRDefault="002811E6" w:rsidP="000C47F9">
      <w:pPr>
        <w:pStyle w:val="Obiettivi"/>
        <w:spacing w:before="0" w:after="0" w:line="240" w:lineRule="auto"/>
        <w:ind w:left="1134" w:right="1134" w:firstLine="709"/>
        <w:rPr>
          <w:sz w:val="24"/>
          <w:szCs w:val="24"/>
        </w:rPr>
      </w:pPr>
      <w:r w:rsidRPr="007B3306">
        <w:rPr>
          <w:b/>
          <w:sz w:val="24"/>
          <w:szCs w:val="24"/>
        </w:rPr>
        <w:t>2004</w:t>
      </w:r>
      <w:r w:rsidRPr="007B3306">
        <w:rPr>
          <w:i/>
          <w:sz w:val="24"/>
          <w:szCs w:val="24"/>
        </w:rPr>
        <w:t>Sciopero nei servizi pubblici essenziali e rimorchio portuale: l'(in)essenzialità del servizio commerciale</w:t>
      </w:r>
      <w:r w:rsidRPr="007B3306">
        <w:rPr>
          <w:sz w:val="24"/>
          <w:szCs w:val="24"/>
        </w:rPr>
        <w:t xml:space="preserve"> (nota a Tribunale di Roma, sentenza 7 luglio 2004), in </w:t>
      </w:r>
      <w:r w:rsidRPr="007B3306">
        <w:rPr>
          <w:i/>
          <w:sz w:val="24"/>
          <w:szCs w:val="24"/>
        </w:rPr>
        <w:t>Il lavoro nella giurisprudenza</w:t>
      </w:r>
      <w:r w:rsidRPr="007B3306">
        <w:rPr>
          <w:sz w:val="24"/>
          <w:szCs w:val="24"/>
        </w:rPr>
        <w:t xml:space="preserve">, n. 10, </w:t>
      </w:r>
      <w:r>
        <w:rPr>
          <w:sz w:val="24"/>
          <w:szCs w:val="24"/>
        </w:rPr>
        <w:t>pp.</w:t>
      </w:r>
      <w:r w:rsidRPr="007B3306">
        <w:rPr>
          <w:sz w:val="24"/>
          <w:szCs w:val="24"/>
        </w:rPr>
        <w:t xml:space="preserve"> 970-975</w:t>
      </w:r>
      <w:r>
        <w:rPr>
          <w:sz w:val="24"/>
          <w:szCs w:val="24"/>
        </w:rPr>
        <w:t>.</w:t>
      </w:r>
    </w:p>
    <w:p w:rsidR="002811E6" w:rsidRPr="007B3306" w:rsidRDefault="002811E6" w:rsidP="000C47F9">
      <w:pPr>
        <w:ind w:left="1134" w:right="1134" w:firstLine="709"/>
        <w:jc w:val="both"/>
        <w:rPr>
          <w:rFonts w:ascii="Garamond" w:hAnsi="Garamond"/>
          <w:sz w:val="24"/>
          <w:szCs w:val="24"/>
        </w:rPr>
      </w:pPr>
      <w:r w:rsidRPr="007B3306">
        <w:rPr>
          <w:rFonts w:ascii="Garamond" w:hAnsi="Garamond"/>
          <w:b/>
          <w:sz w:val="24"/>
          <w:szCs w:val="24"/>
        </w:rPr>
        <w:t xml:space="preserve">2004 </w:t>
      </w:r>
      <w:r w:rsidRPr="007B3306">
        <w:rPr>
          <w:rFonts w:ascii="Garamond" w:hAnsi="Garamond"/>
          <w:i/>
          <w:sz w:val="24"/>
          <w:szCs w:val="24"/>
        </w:rPr>
        <w:t>Procedura per il conferimento dell’incarico dirigenziale medico di direzione di struttura complessa e potere di non nomina</w:t>
      </w:r>
      <w:r w:rsidRPr="007B3306">
        <w:rPr>
          <w:rFonts w:ascii="Garamond" w:hAnsi="Garamond"/>
          <w:sz w:val="24"/>
          <w:szCs w:val="24"/>
        </w:rPr>
        <w:t xml:space="preserve"> (nota a Tribunale di Avellino, sentenza 19 aprile 2004), in </w:t>
      </w:r>
      <w:r w:rsidRPr="007B3306">
        <w:rPr>
          <w:rFonts w:ascii="Garamond" w:hAnsi="Garamond"/>
          <w:i/>
          <w:sz w:val="24"/>
          <w:szCs w:val="24"/>
        </w:rPr>
        <w:t>Il lavoro nelle pubbliche amministrazioni</w:t>
      </w:r>
      <w:r w:rsidRPr="007B3306">
        <w:rPr>
          <w:rFonts w:ascii="Garamond" w:hAnsi="Garamond"/>
          <w:sz w:val="24"/>
          <w:szCs w:val="24"/>
        </w:rPr>
        <w:t xml:space="preserve">, n. 3-4, </w:t>
      </w:r>
      <w:r>
        <w:rPr>
          <w:rFonts w:ascii="Garamond" w:hAnsi="Garamond"/>
          <w:sz w:val="24"/>
          <w:szCs w:val="24"/>
        </w:rPr>
        <w:t>pp.</w:t>
      </w:r>
      <w:r w:rsidRPr="007B3306">
        <w:rPr>
          <w:rFonts w:ascii="Garamond" w:hAnsi="Garamond"/>
          <w:sz w:val="24"/>
          <w:szCs w:val="24"/>
        </w:rPr>
        <w:t xml:space="preserve"> 732-738</w:t>
      </w:r>
      <w:r>
        <w:rPr>
          <w:rFonts w:ascii="Garamond" w:hAnsi="Garamond"/>
          <w:sz w:val="24"/>
          <w:szCs w:val="24"/>
        </w:rPr>
        <w:t>.</w:t>
      </w:r>
    </w:p>
    <w:p w:rsidR="002811E6" w:rsidRPr="007B3306" w:rsidRDefault="002811E6" w:rsidP="000C47F9">
      <w:pPr>
        <w:ind w:left="1134" w:right="1134" w:firstLine="709"/>
        <w:jc w:val="both"/>
        <w:rPr>
          <w:rFonts w:ascii="Garamond" w:hAnsi="Garamond"/>
          <w:sz w:val="24"/>
          <w:szCs w:val="24"/>
        </w:rPr>
      </w:pPr>
      <w:r w:rsidRPr="007B3306">
        <w:rPr>
          <w:rFonts w:ascii="Garamond" w:hAnsi="Garamond"/>
          <w:b/>
          <w:sz w:val="24"/>
          <w:szCs w:val="24"/>
        </w:rPr>
        <w:t xml:space="preserve">2004 </w:t>
      </w:r>
      <w:r w:rsidRPr="007B3306">
        <w:rPr>
          <w:rFonts w:ascii="Garamond" w:hAnsi="Garamond"/>
          <w:i/>
          <w:sz w:val="24"/>
          <w:szCs w:val="24"/>
        </w:rPr>
        <w:t xml:space="preserve">P.a. e potere disciplinare: osservazioni in merito alla revoca di sanzione conservativa illegittima ed al preteso risarcimento del danno morale </w:t>
      </w:r>
      <w:r w:rsidRPr="007B3306">
        <w:rPr>
          <w:rFonts w:ascii="Garamond" w:hAnsi="Garamond"/>
          <w:sz w:val="24"/>
          <w:szCs w:val="24"/>
        </w:rPr>
        <w:t xml:space="preserve">(nota a Tribunale di Modena, sentenza 23 aprile 2004), in </w:t>
      </w:r>
      <w:r w:rsidRPr="007B3306">
        <w:rPr>
          <w:rFonts w:ascii="Garamond" w:hAnsi="Garamond"/>
          <w:i/>
          <w:sz w:val="24"/>
          <w:szCs w:val="24"/>
        </w:rPr>
        <w:t>Il lavoro nelle pubbliche amministrazioni</w:t>
      </w:r>
      <w:r w:rsidRPr="007B3306">
        <w:rPr>
          <w:rFonts w:ascii="Garamond" w:hAnsi="Garamond"/>
          <w:sz w:val="24"/>
          <w:szCs w:val="24"/>
        </w:rPr>
        <w:t xml:space="preserve">, n. 5, </w:t>
      </w:r>
      <w:r>
        <w:rPr>
          <w:rFonts w:ascii="Garamond" w:hAnsi="Garamond"/>
          <w:sz w:val="24"/>
          <w:szCs w:val="24"/>
        </w:rPr>
        <w:t>pp.</w:t>
      </w:r>
      <w:r w:rsidRPr="007B3306">
        <w:rPr>
          <w:rFonts w:ascii="Garamond" w:hAnsi="Garamond"/>
          <w:sz w:val="24"/>
          <w:szCs w:val="24"/>
        </w:rPr>
        <w:t xml:space="preserve"> 927-932</w:t>
      </w:r>
      <w:r>
        <w:rPr>
          <w:rFonts w:ascii="Garamond" w:hAnsi="Garamond"/>
          <w:sz w:val="24"/>
          <w:szCs w:val="24"/>
        </w:rPr>
        <w:t>.</w:t>
      </w:r>
    </w:p>
    <w:p w:rsidR="002811E6" w:rsidRPr="007B3306" w:rsidRDefault="002811E6" w:rsidP="000C47F9">
      <w:pPr>
        <w:pStyle w:val="Obiettivi"/>
        <w:spacing w:before="0" w:after="0" w:line="240" w:lineRule="auto"/>
        <w:ind w:left="1134" w:right="1134" w:firstLine="709"/>
        <w:rPr>
          <w:sz w:val="24"/>
          <w:szCs w:val="24"/>
        </w:rPr>
      </w:pPr>
      <w:r w:rsidRPr="007B3306">
        <w:rPr>
          <w:b/>
          <w:sz w:val="24"/>
          <w:szCs w:val="24"/>
        </w:rPr>
        <w:t>2004</w:t>
      </w:r>
      <w:r w:rsidRPr="007B3306">
        <w:rPr>
          <w:i/>
          <w:sz w:val="24"/>
          <w:szCs w:val="24"/>
        </w:rPr>
        <w:t>Mobbing: diritto di denuncia o violazione dell’obbligo di fedeltà e collaborazione?</w:t>
      </w:r>
      <w:r w:rsidRPr="007B3306">
        <w:rPr>
          <w:sz w:val="24"/>
          <w:szCs w:val="24"/>
        </w:rPr>
        <w:t xml:space="preserve"> (nota aTribunale di Modena, sentenza 18 febbraio 2004), in </w:t>
      </w:r>
      <w:r w:rsidRPr="007B3306">
        <w:rPr>
          <w:i/>
          <w:sz w:val="24"/>
          <w:szCs w:val="24"/>
        </w:rPr>
        <w:t>Il lavoro nella giurisprudenza</w:t>
      </w:r>
      <w:r w:rsidRPr="007B3306">
        <w:rPr>
          <w:sz w:val="24"/>
          <w:szCs w:val="24"/>
        </w:rPr>
        <w:t xml:space="preserve">, n. 7, </w:t>
      </w:r>
      <w:r>
        <w:rPr>
          <w:sz w:val="24"/>
          <w:szCs w:val="24"/>
        </w:rPr>
        <w:t>pp.</w:t>
      </w:r>
      <w:r w:rsidRPr="007B3306">
        <w:rPr>
          <w:sz w:val="24"/>
          <w:szCs w:val="24"/>
        </w:rPr>
        <w:t xml:space="preserve"> 685-691</w:t>
      </w:r>
      <w:r>
        <w:rPr>
          <w:sz w:val="24"/>
          <w:szCs w:val="24"/>
        </w:rPr>
        <w:t>.</w:t>
      </w:r>
    </w:p>
    <w:p w:rsidR="002811E6" w:rsidRDefault="002811E6" w:rsidP="000C47F9">
      <w:pPr>
        <w:pStyle w:val="Obiettivi"/>
        <w:spacing w:before="0" w:after="0" w:line="240" w:lineRule="auto"/>
        <w:ind w:left="1134" w:right="1134" w:firstLine="709"/>
        <w:rPr>
          <w:b/>
          <w:sz w:val="24"/>
          <w:szCs w:val="24"/>
        </w:rPr>
      </w:pPr>
      <w:r w:rsidRPr="007B3306">
        <w:rPr>
          <w:b/>
          <w:sz w:val="24"/>
          <w:szCs w:val="24"/>
        </w:rPr>
        <w:t>2003</w:t>
      </w:r>
      <w:r w:rsidRPr="007B3306">
        <w:rPr>
          <w:i/>
          <w:sz w:val="24"/>
          <w:szCs w:val="24"/>
        </w:rPr>
        <w:t>Infortunio sul lavoro e fasce orarie di reperibilità: la Cassazione cambia orientamento</w:t>
      </w:r>
      <w:r w:rsidRPr="007B3306">
        <w:rPr>
          <w:sz w:val="24"/>
          <w:szCs w:val="24"/>
        </w:rPr>
        <w:t xml:space="preserve"> (nota a Corte di Cassazione, sentenza 18 aprile - 9 novembre 2002, n. 15773), in </w:t>
      </w:r>
      <w:r w:rsidRPr="007B3306">
        <w:rPr>
          <w:i/>
          <w:sz w:val="24"/>
          <w:szCs w:val="24"/>
        </w:rPr>
        <w:t>Il lavoro nella giurisprudenza</w:t>
      </w:r>
      <w:r w:rsidRPr="007B3306">
        <w:rPr>
          <w:sz w:val="24"/>
          <w:szCs w:val="24"/>
        </w:rPr>
        <w:t xml:space="preserve">, n. 4, </w:t>
      </w:r>
      <w:r>
        <w:rPr>
          <w:sz w:val="24"/>
          <w:szCs w:val="24"/>
        </w:rPr>
        <w:t>pp.</w:t>
      </w:r>
      <w:r w:rsidRPr="007B3306">
        <w:rPr>
          <w:sz w:val="24"/>
          <w:szCs w:val="24"/>
        </w:rPr>
        <w:t xml:space="preserve"> 350-355</w:t>
      </w:r>
      <w:r>
        <w:rPr>
          <w:sz w:val="24"/>
          <w:szCs w:val="24"/>
        </w:rPr>
        <w:t>.</w:t>
      </w:r>
    </w:p>
    <w:p w:rsidR="002811E6" w:rsidRPr="007B3306" w:rsidRDefault="002811E6" w:rsidP="000C47F9">
      <w:pPr>
        <w:pStyle w:val="Obiettivi"/>
        <w:spacing w:before="0" w:after="0" w:line="240" w:lineRule="auto"/>
        <w:ind w:left="1416" w:right="1134" w:firstLine="427"/>
        <w:rPr>
          <w:sz w:val="24"/>
          <w:szCs w:val="24"/>
        </w:rPr>
      </w:pPr>
      <w:r w:rsidRPr="007B3306">
        <w:rPr>
          <w:b/>
          <w:sz w:val="24"/>
          <w:szCs w:val="24"/>
        </w:rPr>
        <w:t>2002</w:t>
      </w:r>
      <w:r w:rsidRPr="007B3306">
        <w:rPr>
          <w:i/>
          <w:sz w:val="24"/>
          <w:szCs w:val="24"/>
        </w:rPr>
        <w:t>Il dilemma della retribuibilità delle mansioni superiori svolte di fatto pre e post la privatizzazione del pubblico impiego</w:t>
      </w:r>
      <w:r w:rsidRPr="007B3306">
        <w:rPr>
          <w:sz w:val="24"/>
          <w:szCs w:val="24"/>
        </w:rPr>
        <w:t xml:space="preserve"> (nota a Consiglio di Giustizia Amministrativa per la Regione siciliana, sentenza 9 ottobre 2002, n. 583), in </w:t>
      </w:r>
      <w:r w:rsidRPr="007B3306">
        <w:rPr>
          <w:i/>
          <w:sz w:val="24"/>
          <w:szCs w:val="24"/>
        </w:rPr>
        <w:t>Il lavoro nelle pubbliche amministrazioni</w:t>
      </w:r>
      <w:r w:rsidRPr="007B3306">
        <w:rPr>
          <w:sz w:val="24"/>
          <w:szCs w:val="24"/>
        </w:rPr>
        <w:t xml:space="preserve">, n. 5, </w:t>
      </w:r>
      <w:r>
        <w:rPr>
          <w:sz w:val="24"/>
          <w:szCs w:val="24"/>
        </w:rPr>
        <w:t>pp.</w:t>
      </w:r>
      <w:r w:rsidRPr="007B3306">
        <w:rPr>
          <w:sz w:val="24"/>
          <w:szCs w:val="24"/>
        </w:rPr>
        <w:t xml:space="preserve"> 786-792</w:t>
      </w:r>
      <w:r>
        <w:rPr>
          <w:sz w:val="24"/>
          <w:szCs w:val="24"/>
        </w:rPr>
        <w:t>.</w:t>
      </w:r>
    </w:p>
    <w:p w:rsidR="002811E6" w:rsidRPr="000C47F9" w:rsidRDefault="002811E6" w:rsidP="000C47F9">
      <w:pPr>
        <w:pStyle w:val="Obiettivi"/>
        <w:spacing w:before="0" w:after="0" w:line="240" w:lineRule="auto"/>
        <w:ind w:left="1134" w:right="1134" w:firstLine="709"/>
        <w:rPr>
          <w:i/>
          <w:sz w:val="24"/>
          <w:szCs w:val="24"/>
        </w:rPr>
      </w:pPr>
      <w:r w:rsidRPr="007B3306">
        <w:rPr>
          <w:b/>
          <w:sz w:val="24"/>
          <w:szCs w:val="24"/>
        </w:rPr>
        <w:t>2002</w:t>
      </w:r>
      <w:r w:rsidRPr="007B3306">
        <w:rPr>
          <w:i/>
          <w:sz w:val="24"/>
          <w:szCs w:val="24"/>
        </w:rPr>
        <w:t xml:space="preserve"> Inquadramento professionale, procedure selettive e legittimità dei contratti collettivi integrativi</w:t>
      </w:r>
      <w:r w:rsidRPr="007B3306">
        <w:rPr>
          <w:sz w:val="24"/>
          <w:szCs w:val="24"/>
        </w:rPr>
        <w:t xml:space="preserve"> (nota a Tribunale di Napoli, ordinanza 5 ottobre 2001), in </w:t>
      </w:r>
      <w:r w:rsidRPr="007B3306">
        <w:rPr>
          <w:i/>
          <w:sz w:val="24"/>
          <w:szCs w:val="24"/>
        </w:rPr>
        <w:t>Illavoro nelle pubbliche amministrazioni</w:t>
      </w:r>
      <w:r w:rsidRPr="007B3306">
        <w:rPr>
          <w:sz w:val="24"/>
          <w:szCs w:val="24"/>
        </w:rPr>
        <w:t xml:space="preserve">, n. 2, </w:t>
      </w:r>
      <w:r>
        <w:rPr>
          <w:sz w:val="24"/>
          <w:szCs w:val="24"/>
        </w:rPr>
        <w:t>pp.</w:t>
      </w:r>
      <w:r w:rsidRPr="007B3306">
        <w:rPr>
          <w:sz w:val="24"/>
          <w:szCs w:val="24"/>
        </w:rPr>
        <w:t xml:space="preserve"> 342-348</w:t>
      </w:r>
      <w:r>
        <w:rPr>
          <w:sz w:val="24"/>
          <w:szCs w:val="24"/>
        </w:rPr>
        <w:t>.</w:t>
      </w:r>
    </w:p>
    <w:p w:rsidR="002811E6" w:rsidRDefault="002811E6" w:rsidP="00253E4F">
      <w:pPr>
        <w:ind w:left="1134" w:right="1134" w:firstLine="709"/>
        <w:jc w:val="both"/>
        <w:rPr>
          <w:rFonts w:ascii="Garamond" w:hAnsi="Garamond"/>
          <w:szCs w:val="24"/>
        </w:rPr>
      </w:pPr>
    </w:p>
    <w:p w:rsidR="002811E6" w:rsidRDefault="002811E6" w:rsidP="008A2BFF">
      <w:pPr>
        <w:ind w:left="1134" w:right="851" w:firstLine="709"/>
        <w:jc w:val="both"/>
        <w:rPr>
          <w:rFonts w:ascii="Garamond" w:hAnsi="Garamond"/>
          <w:szCs w:val="24"/>
        </w:rPr>
      </w:pPr>
    </w:p>
    <w:p w:rsidR="002811E6" w:rsidRPr="00B13240" w:rsidRDefault="002811E6" w:rsidP="00253E4F">
      <w:pPr>
        <w:ind w:left="1134" w:right="1134" w:firstLine="709"/>
        <w:jc w:val="both"/>
        <w:rPr>
          <w:rFonts w:ascii="Garamond" w:eastAsia="Batang" w:hAnsi="Garamond"/>
          <w:b/>
          <w:sz w:val="28"/>
          <w:szCs w:val="28"/>
          <w:u w:val="single"/>
        </w:rPr>
      </w:pPr>
      <w:r w:rsidRPr="00B13240">
        <w:rPr>
          <w:rFonts w:ascii="Garamond" w:eastAsia="Batang" w:hAnsi="Garamond"/>
          <w:b/>
          <w:sz w:val="28"/>
          <w:szCs w:val="28"/>
          <w:u w:val="single"/>
        </w:rPr>
        <w:t>Collaborations:</w:t>
      </w:r>
    </w:p>
    <w:p w:rsidR="002811E6" w:rsidRPr="00B13240" w:rsidRDefault="002811E6" w:rsidP="00253E4F">
      <w:pPr>
        <w:ind w:left="1134" w:right="1134" w:firstLine="709"/>
        <w:jc w:val="both"/>
        <w:rPr>
          <w:rFonts w:ascii="Garamond" w:hAnsi="Garamond"/>
          <w:b/>
          <w:sz w:val="24"/>
          <w:szCs w:val="24"/>
        </w:rPr>
      </w:pPr>
      <w:r w:rsidRPr="00B13240">
        <w:rPr>
          <w:rFonts w:ascii="Garamond" w:hAnsi="Garamond"/>
          <w:b/>
          <w:sz w:val="24"/>
          <w:szCs w:val="24"/>
        </w:rPr>
        <w:t xml:space="preserve">2014, 2012, 2011, 2009, 2008, 2006 </w:t>
      </w:r>
      <w:r w:rsidRPr="00B13240">
        <w:rPr>
          <w:rFonts w:ascii="Garamond" w:hAnsi="Garamond"/>
          <w:i/>
          <w:sz w:val="24"/>
          <w:szCs w:val="24"/>
        </w:rPr>
        <w:t>Editing  Codice di diritto del lavoro</w:t>
      </w:r>
      <w:r w:rsidRPr="00B13240">
        <w:rPr>
          <w:rFonts w:ascii="Garamond" w:hAnsi="Garamond"/>
          <w:sz w:val="24"/>
          <w:szCs w:val="24"/>
        </w:rPr>
        <w:t xml:space="preserve"> a cura della Prof. Maria Teresa Carinci, Giuffrè, Milano</w:t>
      </w:r>
    </w:p>
    <w:p w:rsidR="002811E6" w:rsidRPr="00B13240" w:rsidRDefault="002811E6" w:rsidP="00253E4F">
      <w:pPr>
        <w:pStyle w:val="Titre2"/>
        <w:spacing w:before="0"/>
        <w:ind w:left="1134" w:right="1134" w:firstLine="709"/>
        <w:jc w:val="both"/>
        <w:rPr>
          <w:rFonts w:ascii="Garamond" w:hAnsi="Garamond"/>
          <w:b w:val="0"/>
          <w:sz w:val="24"/>
          <w:szCs w:val="24"/>
        </w:rPr>
      </w:pPr>
      <w:r w:rsidRPr="00B13240">
        <w:rPr>
          <w:rFonts w:ascii="Garamond" w:hAnsi="Garamond"/>
          <w:bCs w:val="0"/>
          <w:color w:val="auto"/>
          <w:sz w:val="24"/>
          <w:szCs w:val="24"/>
        </w:rPr>
        <w:t xml:space="preserve">2013 </w:t>
      </w:r>
      <w:r w:rsidRPr="00B13240">
        <w:rPr>
          <w:rFonts w:ascii="Garamond" w:hAnsi="Garamond"/>
          <w:b w:val="0"/>
          <w:bCs w:val="0"/>
          <w:i/>
          <w:color w:val="auto"/>
          <w:sz w:val="24"/>
          <w:szCs w:val="24"/>
        </w:rPr>
        <w:t xml:space="preserve"> Editing of the section on the public sector, Commentario breve alle leggi sul lavoro Grandi-Pera, </w:t>
      </w:r>
      <w:r w:rsidRPr="00B13240">
        <w:rPr>
          <w:rFonts w:ascii="Garamond" w:hAnsi="Garamond"/>
          <w:b w:val="0"/>
          <w:bCs w:val="0"/>
          <w:color w:val="auto"/>
          <w:sz w:val="24"/>
          <w:szCs w:val="24"/>
        </w:rPr>
        <w:t>Cedam, Padova</w:t>
      </w:r>
    </w:p>
    <w:p w:rsidR="002811E6" w:rsidRPr="00B13240" w:rsidRDefault="002811E6" w:rsidP="00253E4F">
      <w:pPr>
        <w:ind w:left="1134" w:right="1134" w:firstLine="709"/>
        <w:jc w:val="both"/>
        <w:rPr>
          <w:rFonts w:ascii="Garamond" w:hAnsi="Garamond"/>
          <w:sz w:val="24"/>
          <w:szCs w:val="24"/>
        </w:rPr>
      </w:pPr>
      <w:r w:rsidRPr="00B13240">
        <w:rPr>
          <w:rFonts w:ascii="Garamond" w:hAnsi="Garamond"/>
          <w:b/>
          <w:sz w:val="24"/>
          <w:szCs w:val="24"/>
        </w:rPr>
        <w:t xml:space="preserve">2010and 2008 </w:t>
      </w:r>
      <w:r w:rsidRPr="00B13240">
        <w:rPr>
          <w:rFonts w:ascii="Garamond" w:hAnsi="Garamond"/>
          <w:i/>
          <w:sz w:val="24"/>
          <w:szCs w:val="24"/>
        </w:rPr>
        <w:t xml:space="preserve">Editing </w:t>
      </w:r>
      <w:r w:rsidRPr="00B13240">
        <w:rPr>
          <w:rFonts w:ascii="Garamond" w:hAnsi="Garamond"/>
          <w:sz w:val="24"/>
          <w:szCs w:val="24"/>
        </w:rPr>
        <w:t>Carinci M.T.,</w:t>
      </w:r>
      <w:r w:rsidRPr="00B13240">
        <w:rPr>
          <w:rFonts w:ascii="Garamond" w:hAnsi="Garamond"/>
          <w:i/>
          <w:sz w:val="24"/>
          <w:szCs w:val="24"/>
        </w:rPr>
        <w:t xml:space="preserve"> Utilizzazione e acquisizione indiretta del lavoro: somministrazione e distacco, appalto e subappalto, trasferimento d’azienda e di ramo, </w:t>
      </w:r>
      <w:r w:rsidRPr="00B13240">
        <w:rPr>
          <w:rFonts w:ascii="Garamond" w:hAnsi="Garamond"/>
          <w:sz w:val="24"/>
          <w:szCs w:val="24"/>
        </w:rPr>
        <w:t>Giappichelli, Torino</w:t>
      </w:r>
    </w:p>
    <w:p w:rsidR="002811E6" w:rsidRPr="00B13240" w:rsidRDefault="002811E6" w:rsidP="00253E4F">
      <w:pPr>
        <w:ind w:left="1134" w:right="1134" w:firstLine="709"/>
        <w:jc w:val="both"/>
        <w:rPr>
          <w:rFonts w:ascii="Garamond" w:hAnsi="Garamond"/>
          <w:b/>
          <w:sz w:val="24"/>
          <w:szCs w:val="24"/>
        </w:rPr>
      </w:pPr>
      <w:r w:rsidRPr="00B13240">
        <w:rPr>
          <w:rFonts w:ascii="Garamond" w:hAnsi="Garamond"/>
          <w:b/>
          <w:sz w:val="24"/>
          <w:szCs w:val="24"/>
        </w:rPr>
        <w:t xml:space="preserve">2010and 2007 </w:t>
      </w:r>
      <w:r w:rsidRPr="00B13240">
        <w:rPr>
          <w:rFonts w:ascii="Garamond" w:hAnsi="Garamond"/>
          <w:i/>
          <w:sz w:val="24"/>
          <w:szCs w:val="24"/>
        </w:rPr>
        <w:t xml:space="preserve">Editing </w:t>
      </w:r>
      <w:r w:rsidRPr="00B13240">
        <w:rPr>
          <w:rFonts w:ascii="Garamond" w:hAnsi="Garamond"/>
          <w:sz w:val="24"/>
          <w:szCs w:val="24"/>
        </w:rPr>
        <w:t xml:space="preserve">Carabelli, M.T. Carinci (a cura di), </w:t>
      </w:r>
      <w:r w:rsidRPr="00B13240">
        <w:rPr>
          <w:rFonts w:ascii="Garamond" w:hAnsi="Garamond"/>
          <w:i/>
          <w:sz w:val="24"/>
          <w:szCs w:val="24"/>
        </w:rPr>
        <w:t>Il lavoro pubblico in Italia</w:t>
      </w:r>
      <w:r w:rsidRPr="00B13240">
        <w:rPr>
          <w:rFonts w:ascii="Garamond" w:hAnsi="Garamond"/>
          <w:sz w:val="24"/>
          <w:szCs w:val="24"/>
        </w:rPr>
        <w:t>, Cacucci, Bari</w:t>
      </w:r>
    </w:p>
    <w:p w:rsidR="002811E6" w:rsidRPr="00B13240" w:rsidRDefault="002811E6" w:rsidP="00253E4F">
      <w:pPr>
        <w:ind w:left="1134" w:right="1134" w:firstLine="709"/>
        <w:jc w:val="both"/>
        <w:rPr>
          <w:rFonts w:ascii="Garamond" w:hAnsi="Garamond"/>
          <w:sz w:val="24"/>
          <w:szCs w:val="24"/>
        </w:rPr>
      </w:pPr>
      <w:r w:rsidRPr="00B13240">
        <w:rPr>
          <w:rFonts w:ascii="Garamond" w:hAnsi="Garamond"/>
          <w:b/>
          <w:sz w:val="24"/>
          <w:szCs w:val="24"/>
        </w:rPr>
        <w:t>2004</w:t>
      </w:r>
      <w:r w:rsidRPr="00B13240">
        <w:rPr>
          <w:rFonts w:ascii="Garamond" w:hAnsi="Garamond"/>
          <w:i/>
          <w:sz w:val="24"/>
          <w:szCs w:val="24"/>
        </w:rPr>
        <w:t>Editing</w:t>
      </w:r>
      <w:r w:rsidRPr="00B13240">
        <w:rPr>
          <w:rFonts w:ascii="Garamond" w:hAnsi="Garamond"/>
          <w:sz w:val="24"/>
          <w:szCs w:val="24"/>
        </w:rPr>
        <w:t xml:space="preserve">, Commentario a cura di F. Carinci e L. Zoppoli, </w:t>
      </w:r>
      <w:r w:rsidRPr="00B13240">
        <w:rPr>
          <w:rFonts w:ascii="Garamond" w:hAnsi="Garamond"/>
          <w:i/>
          <w:sz w:val="24"/>
          <w:szCs w:val="24"/>
        </w:rPr>
        <w:t>Il lavoro nelle pubbliche amministrazioni</w:t>
      </w:r>
      <w:r w:rsidRPr="00B13240">
        <w:rPr>
          <w:rFonts w:ascii="Garamond" w:hAnsi="Garamond"/>
          <w:sz w:val="24"/>
          <w:szCs w:val="24"/>
        </w:rPr>
        <w:t>, Utet, Torino</w:t>
      </w:r>
    </w:p>
    <w:p w:rsidR="002811E6" w:rsidRPr="00B13240" w:rsidRDefault="002811E6" w:rsidP="00253E4F">
      <w:pPr>
        <w:ind w:left="1134" w:right="1134" w:firstLine="709"/>
        <w:jc w:val="both"/>
        <w:rPr>
          <w:rFonts w:ascii="Garamond" w:hAnsi="Garamond"/>
          <w:sz w:val="24"/>
          <w:szCs w:val="24"/>
        </w:rPr>
      </w:pPr>
    </w:p>
    <w:p w:rsidR="002811E6" w:rsidRPr="00B13240" w:rsidRDefault="002811E6" w:rsidP="00253E4F">
      <w:pPr>
        <w:ind w:left="1134" w:right="1134" w:firstLine="709"/>
        <w:jc w:val="right"/>
        <w:rPr>
          <w:rFonts w:ascii="Garamond" w:hAnsi="Garamond"/>
          <w:sz w:val="24"/>
          <w:szCs w:val="24"/>
        </w:rPr>
      </w:pPr>
      <w:r w:rsidRPr="00B13240">
        <w:rPr>
          <w:rFonts w:ascii="Garamond" w:hAnsi="Garamond"/>
          <w:sz w:val="24"/>
          <w:szCs w:val="24"/>
        </w:rPr>
        <w:t>Milan</w:t>
      </w:r>
      <w:r>
        <w:rPr>
          <w:rFonts w:ascii="Garamond" w:hAnsi="Garamond"/>
          <w:sz w:val="24"/>
          <w:szCs w:val="24"/>
        </w:rPr>
        <w:t>, April</w:t>
      </w:r>
      <w:r w:rsidRPr="00B13240">
        <w:rPr>
          <w:rFonts w:ascii="Garamond" w:hAnsi="Garamond"/>
          <w:sz w:val="24"/>
          <w:szCs w:val="24"/>
        </w:rPr>
        <w:t>201</w:t>
      </w:r>
      <w:r>
        <w:rPr>
          <w:rFonts w:ascii="Garamond" w:hAnsi="Garamond"/>
          <w:sz w:val="24"/>
          <w:szCs w:val="24"/>
        </w:rPr>
        <w:t>7</w:t>
      </w:r>
    </w:p>
    <w:sectPr w:rsidR="002811E6" w:rsidRPr="00B13240" w:rsidSect="00237822">
      <w:footerReference w:type="default" r:id="rId11"/>
      <w:pgSz w:w="11906" w:h="16838"/>
      <w:pgMar w:top="1418" w:right="991" w:bottom="130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1E6" w:rsidRDefault="002811E6" w:rsidP="00182227">
      <w:r>
        <w:separator/>
      </w:r>
    </w:p>
  </w:endnote>
  <w:endnote w:type="continuationSeparator" w:id="0">
    <w:p w:rsidR="002811E6" w:rsidRDefault="002811E6" w:rsidP="0018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1E6" w:rsidRDefault="0088571E">
    <w:pPr>
      <w:pStyle w:val="Pieddepage"/>
      <w:jc w:val="center"/>
    </w:pPr>
    <w:r>
      <w:fldChar w:fldCharType="begin"/>
    </w:r>
    <w:r>
      <w:instrText xml:space="preserve"> PAGE   \* MERGEFORMAT </w:instrText>
    </w:r>
    <w:r>
      <w:fldChar w:fldCharType="separate"/>
    </w:r>
    <w:r>
      <w:rPr>
        <w:noProof/>
      </w:rPr>
      <w:t>3</w:t>
    </w:r>
    <w:r>
      <w:rPr>
        <w:noProof/>
      </w:rPr>
      <w:fldChar w:fldCharType="end"/>
    </w:r>
  </w:p>
  <w:p w:rsidR="002811E6" w:rsidRPr="0048609D" w:rsidRDefault="002811E6">
    <w:pPr>
      <w:pStyle w:val="Pieddepage"/>
      <w:rPr>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1E6" w:rsidRDefault="002811E6" w:rsidP="00182227">
      <w:r>
        <w:separator/>
      </w:r>
    </w:p>
  </w:footnote>
  <w:footnote w:type="continuationSeparator" w:id="0">
    <w:p w:rsidR="002811E6" w:rsidRDefault="002811E6" w:rsidP="0018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5669B"/>
    <w:multiLevelType w:val="hybridMultilevel"/>
    <w:tmpl w:val="A0A2ECA2"/>
    <w:lvl w:ilvl="0" w:tplc="AB1E28FC">
      <w:numFmt w:val="bullet"/>
      <w:lvlText w:val="-"/>
      <w:lvlJc w:val="left"/>
      <w:pPr>
        <w:ind w:left="720" w:hanging="360"/>
      </w:pPr>
      <w:rPr>
        <w:rFonts w:ascii="Batang" w:eastAsia="Batang" w:hAnsi="Batang" w:hint="eastAsia"/>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227"/>
    <w:rsid w:val="000017FC"/>
    <w:rsid w:val="00002050"/>
    <w:rsid w:val="00003A47"/>
    <w:rsid w:val="000045C2"/>
    <w:rsid w:val="00010A31"/>
    <w:rsid w:val="00015A1A"/>
    <w:rsid w:val="0001682B"/>
    <w:rsid w:val="0003047D"/>
    <w:rsid w:val="0003150C"/>
    <w:rsid w:val="00041DF6"/>
    <w:rsid w:val="00052066"/>
    <w:rsid w:val="000564FA"/>
    <w:rsid w:val="00064157"/>
    <w:rsid w:val="00074696"/>
    <w:rsid w:val="000772BE"/>
    <w:rsid w:val="000773C4"/>
    <w:rsid w:val="00084D98"/>
    <w:rsid w:val="00085533"/>
    <w:rsid w:val="000969A2"/>
    <w:rsid w:val="000A79E4"/>
    <w:rsid w:val="000C47F9"/>
    <w:rsid w:val="000D5A7B"/>
    <w:rsid w:val="000E1086"/>
    <w:rsid w:val="000E638D"/>
    <w:rsid w:val="000F079D"/>
    <w:rsid w:val="000F12DD"/>
    <w:rsid w:val="001202DB"/>
    <w:rsid w:val="001234A4"/>
    <w:rsid w:val="001276AB"/>
    <w:rsid w:val="00135221"/>
    <w:rsid w:val="00141BCC"/>
    <w:rsid w:val="001503C0"/>
    <w:rsid w:val="001504A1"/>
    <w:rsid w:val="00153FB1"/>
    <w:rsid w:val="001571F9"/>
    <w:rsid w:val="00171F8F"/>
    <w:rsid w:val="00182227"/>
    <w:rsid w:val="001922CA"/>
    <w:rsid w:val="001B7A78"/>
    <w:rsid w:val="001D01C0"/>
    <w:rsid w:val="001D17A4"/>
    <w:rsid w:val="001D410F"/>
    <w:rsid w:val="001F029C"/>
    <w:rsid w:val="001F2EB8"/>
    <w:rsid w:val="001F7088"/>
    <w:rsid w:val="0020075C"/>
    <w:rsid w:val="00205EAB"/>
    <w:rsid w:val="00216254"/>
    <w:rsid w:val="0023046D"/>
    <w:rsid w:val="0023103F"/>
    <w:rsid w:val="00237822"/>
    <w:rsid w:val="00242E24"/>
    <w:rsid w:val="00253E4F"/>
    <w:rsid w:val="002577C9"/>
    <w:rsid w:val="00267BF4"/>
    <w:rsid w:val="002811E6"/>
    <w:rsid w:val="0028608C"/>
    <w:rsid w:val="00286979"/>
    <w:rsid w:val="002931A2"/>
    <w:rsid w:val="002B04E4"/>
    <w:rsid w:val="002B1666"/>
    <w:rsid w:val="002D3B93"/>
    <w:rsid w:val="002E6C0B"/>
    <w:rsid w:val="002F057B"/>
    <w:rsid w:val="00311356"/>
    <w:rsid w:val="00324111"/>
    <w:rsid w:val="00326CC8"/>
    <w:rsid w:val="003308A4"/>
    <w:rsid w:val="00360F92"/>
    <w:rsid w:val="00363306"/>
    <w:rsid w:val="0036706E"/>
    <w:rsid w:val="00367342"/>
    <w:rsid w:val="003762D9"/>
    <w:rsid w:val="00382217"/>
    <w:rsid w:val="00386F26"/>
    <w:rsid w:val="00387EB9"/>
    <w:rsid w:val="003966EB"/>
    <w:rsid w:val="003A010E"/>
    <w:rsid w:val="003A207C"/>
    <w:rsid w:val="003A2264"/>
    <w:rsid w:val="003B206D"/>
    <w:rsid w:val="003B2507"/>
    <w:rsid w:val="003D6263"/>
    <w:rsid w:val="003E4784"/>
    <w:rsid w:val="003E74DC"/>
    <w:rsid w:val="003F5403"/>
    <w:rsid w:val="0040173A"/>
    <w:rsid w:val="00411046"/>
    <w:rsid w:val="0041420C"/>
    <w:rsid w:val="00421C1B"/>
    <w:rsid w:val="00425E94"/>
    <w:rsid w:val="0043113F"/>
    <w:rsid w:val="00434064"/>
    <w:rsid w:val="00435BC1"/>
    <w:rsid w:val="00453BEB"/>
    <w:rsid w:val="00461ECE"/>
    <w:rsid w:val="004639CA"/>
    <w:rsid w:val="004819E3"/>
    <w:rsid w:val="0048609D"/>
    <w:rsid w:val="004A7F92"/>
    <w:rsid w:val="00505584"/>
    <w:rsid w:val="00526483"/>
    <w:rsid w:val="00536168"/>
    <w:rsid w:val="005553D6"/>
    <w:rsid w:val="00573F58"/>
    <w:rsid w:val="0057536C"/>
    <w:rsid w:val="00575402"/>
    <w:rsid w:val="00575D6F"/>
    <w:rsid w:val="00591CD9"/>
    <w:rsid w:val="00596910"/>
    <w:rsid w:val="005A4842"/>
    <w:rsid w:val="005B0942"/>
    <w:rsid w:val="005C1392"/>
    <w:rsid w:val="005D2C48"/>
    <w:rsid w:val="005D32E7"/>
    <w:rsid w:val="005D3F3F"/>
    <w:rsid w:val="005E1345"/>
    <w:rsid w:val="005F2391"/>
    <w:rsid w:val="005F45ED"/>
    <w:rsid w:val="00605CA6"/>
    <w:rsid w:val="006139C3"/>
    <w:rsid w:val="00624242"/>
    <w:rsid w:val="00641A6C"/>
    <w:rsid w:val="00646E56"/>
    <w:rsid w:val="00661A71"/>
    <w:rsid w:val="0068629E"/>
    <w:rsid w:val="006925D0"/>
    <w:rsid w:val="00694063"/>
    <w:rsid w:val="006A0049"/>
    <w:rsid w:val="006A3264"/>
    <w:rsid w:val="006C6292"/>
    <w:rsid w:val="006E19CC"/>
    <w:rsid w:val="006E19F5"/>
    <w:rsid w:val="00702F18"/>
    <w:rsid w:val="00705073"/>
    <w:rsid w:val="0072420F"/>
    <w:rsid w:val="007257DE"/>
    <w:rsid w:val="007261ED"/>
    <w:rsid w:val="00734158"/>
    <w:rsid w:val="00736B9A"/>
    <w:rsid w:val="00736CC6"/>
    <w:rsid w:val="007402B6"/>
    <w:rsid w:val="00767E57"/>
    <w:rsid w:val="0077499B"/>
    <w:rsid w:val="0079492F"/>
    <w:rsid w:val="00794C9D"/>
    <w:rsid w:val="007A09B8"/>
    <w:rsid w:val="007A1A73"/>
    <w:rsid w:val="007A1AC2"/>
    <w:rsid w:val="007B3306"/>
    <w:rsid w:val="007E45DB"/>
    <w:rsid w:val="007F0634"/>
    <w:rsid w:val="00800D1B"/>
    <w:rsid w:val="008046F3"/>
    <w:rsid w:val="008153BF"/>
    <w:rsid w:val="00816AD7"/>
    <w:rsid w:val="00825800"/>
    <w:rsid w:val="00831513"/>
    <w:rsid w:val="008331CA"/>
    <w:rsid w:val="0083438D"/>
    <w:rsid w:val="00865823"/>
    <w:rsid w:val="00883102"/>
    <w:rsid w:val="0088571E"/>
    <w:rsid w:val="00892006"/>
    <w:rsid w:val="008A1DB2"/>
    <w:rsid w:val="008A1F16"/>
    <w:rsid w:val="008A2BFF"/>
    <w:rsid w:val="008B12A4"/>
    <w:rsid w:val="008D0863"/>
    <w:rsid w:val="008D424E"/>
    <w:rsid w:val="008D5024"/>
    <w:rsid w:val="008D6059"/>
    <w:rsid w:val="008E0450"/>
    <w:rsid w:val="008F73B4"/>
    <w:rsid w:val="009034E2"/>
    <w:rsid w:val="00922AF4"/>
    <w:rsid w:val="00923C9A"/>
    <w:rsid w:val="00931776"/>
    <w:rsid w:val="00934274"/>
    <w:rsid w:val="0094455A"/>
    <w:rsid w:val="00947D08"/>
    <w:rsid w:val="00956A38"/>
    <w:rsid w:val="009644F7"/>
    <w:rsid w:val="0098767F"/>
    <w:rsid w:val="00993FF6"/>
    <w:rsid w:val="009C2D36"/>
    <w:rsid w:val="009E5DC4"/>
    <w:rsid w:val="009E7CC6"/>
    <w:rsid w:val="00A066CC"/>
    <w:rsid w:val="00A06703"/>
    <w:rsid w:val="00A161FA"/>
    <w:rsid w:val="00A23232"/>
    <w:rsid w:val="00A23AA9"/>
    <w:rsid w:val="00A2480D"/>
    <w:rsid w:val="00A24E8C"/>
    <w:rsid w:val="00A412C0"/>
    <w:rsid w:val="00A71B41"/>
    <w:rsid w:val="00A913B3"/>
    <w:rsid w:val="00AC226A"/>
    <w:rsid w:val="00AE6B0B"/>
    <w:rsid w:val="00AE6D61"/>
    <w:rsid w:val="00AE743C"/>
    <w:rsid w:val="00AF4155"/>
    <w:rsid w:val="00AF791E"/>
    <w:rsid w:val="00B01D04"/>
    <w:rsid w:val="00B01F9A"/>
    <w:rsid w:val="00B05DB6"/>
    <w:rsid w:val="00B06672"/>
    <w:rsid w:val="00B13240"/>
    <w:rsid w:val="00B21A7F"/>
    <w:rsid w:val="00B35562"/>
    <w:rsid w:val="00B5627C"/>
    <w:rsid w:val="00B60EE2"/>
    <w:rsid w:val="00B620CE"/>
    <w:rsid w:val="00B6230B"/>
    <w:rsid w:val="00B76449"/>
    <w:rsid w:val="00B7786D"/>
    <w:rsid w:val="00B80186"/>
    <w:rsid w:val="00B8056B"/>
    <w:rsid w:val="00B90729"/>
    <w:rsid w:val="00BD07D9"/>
    <w:rsid w:val="00BD3FA8"/>
    <w:rsid w:val="00BD4F8E"/>
    <w:rsid w:val="00BE4965"/>
    <w:rsid w:val="00BE4B0B"/>
    <w:rsid w:val="00BF1C4D"/>
    <w:rsid w:val="00C04DB2"/>
    <w:rsid w:val="00C17934"/>
    <w:rsid w:val="00C229A4"/>
    <w:rsid w:val="00C35FEE"/>
    <w:rsid w:val="00C417AB"/>
    <w:rsid w:val="00C50335"/>
    <w:rsid w:val="00C5181B"/>
    <w:rsid w:val="00C51C6F"/>
    <w:rsid w:val="00C65A40"/>
    <w:rsid w:val="00C7195D"/>
    <w:rsid w:val="00C73357"/>
    <w:rsid w:val="00C803CD"/>
    <w:rsid w:val="00C84448"/>
    <w:rsid w:val="00C93497"/>
    <w:rsid w:val="00C94035"/>
    <w:rsid w:val="00C945BF"/>
    <w:rsid w:val="00CA1D20"/>
    <w:rsid w:val="00CA6DD7"/>
    <w:rsid w:val="00CB6748"/>
    <w:rsid w:val="00CD38F9"/>
    <w:rsid w:val="00CD44DC"/>
    <w:rsid w:val="00CE4FD2"/>
    <w:rsid w:val="00D03D58"/>
    <w:rsid w:val="00D1243C"/>
    <w:rsid w:val="00D12BA1"/>
    <w:rsid w:val="00D20C70"/>
    <w:rsid w:val="00D3170D"/>
    <w:rsid w:val="00D55176"/>
    <w:rsid w:val="00D55547"/>
    <w:rsid w:val="00D61939"/>
    <w:rsid w:val="00D61D72"/>
    <w:rsid w:val="00D64F5B"/>
    <w:rsid w:val="00D73100"/>
    <w:rsid w:val="00DA447F"/>
    <w:rsid w:val="00DC28C3"/>
    <w:rsid w:val="00DE6820"/>
    <w:rsid w:val="00DE6844"/>
    <w:rsid w:val="00DF576B"/>
    <w:rsid w:val="00E01243"/>
    <w:rsid w:val="00E0320F"/>
    <w:rsid w:val="00E11BF1"/>
    <w:rsid w:val="00E3357E"/>
    <w:rsid w:val="00E35CF7"/>
    <w:rsid w:val="00E371A5"/>
    <w:rsid w:val="00E46F95"/>
    <w:rsid w:val="00E50086"/>
    <w:rsid w:val="00E66399"/>
    <w:rsid w:val="00E7019D"/>
    <w:rsid w:val="00E749A6"/>
    <w:rsid w:val="00E814A0"/>
    <w:rsid w:val="00E82978"/>
    <w:rsid w:val="00ED7567"/>
    <w:rsid w:val="00EF02B7"/>
    <w:rsid w:val="00EF5413"/>
    <w:rsid w:val="00EF6904"/>
    <w:rsid w:val="00F05FF7"/>
    <w:rsid w:val="00F142F9"/>
    <w:rsid w:val="00F24FA3"/>
    <w:rsid w:val="00F43D34"/>
    <w:rsid w:val="00F5064C"/>
    <w:rsid w:val="00F60DD0"/>
    <w:rsid w:val="00F6462A"/>
    <w:rsid w:val="00F71B5E"/>
    <w:rsid w:val="00F855D1"/>
    <w:rsid w:val="00FC2624"/>
    <w:rsid w:val="00FD5A4C"/>
    <w:rsid w:val="00FD6695"/>
    <w:rsid w:val="00FE0A03"/>
    <w:rsid w:val="00FE46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A7353CF8-BD58-4C85-8846-D8382A1C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C9A"/>
    <w:pPr>
      <w:overflowPunct w:val="0"/>
      <w:autoSpaceDE w:val="0"/>
      <w:autoSpaceDN w:val="0"/>
      <w:adjustRightInd w:val="0"/>
      <w:textAlignment w:val="baseline"/>
    </w:pPr>
    <w:rPr>
      <w:rFonts w:ascii="Times New Roman" w:eastAsia="Times New Roman" w:hAnsi="Times New Roman"/>
      <w:sz w:val="20"/>
      <w:szCs w:val="20"/>
      <w:lang w:val="it-IT" w:eastAsia="it-IT"/>
    </w:rPr>
  </w:style>
  <w:style w:type="paragraph" w:styleId="Titre1">
    <w:name w:val="heading 1"/>
    <w:basedOn w:val="Normal"/>
    <w:next w:val="Normal"/>
    <w:link w:val="Titre1Car"/>
    <w:uiPriority w:val="99"/>
    <w:qFormat/>
    <w:rsid w:val="00182227"/>
    <w:pPr>
      <w:keepNext/>
      <w:spacing w:line="320" w:lineRule="exact"/>
      <w:ind w:firstLine="567"/>
      <w:outlineLvl w:val="0"/>
    </w:pPr>
    <w:rPr>
      <w:rFonts w:eastAsia="SimSun"/>
      <w:bCs/>
      <w:sz w:val="24"/>
      <w:lang w:eastAsia="zh-CN"/>
    </w:rPr>
  </w:style>
  <w:style w:type="paragraph" w:styleId="Titre2">
    <w:name w:val="heading 2"/>
    <w:basedOn w:val="Normal"/>
    <w:next w:val="Normal"/>
    <w:link w:val="Titre2Car"/>
    <w:uiPriority w:val="99"/>
    <w:qFormat/>
    <w:rsid w:val="00923C9A"/>
    <w:pPr>
      <w:keepNext/>
      <w:keepLines/>
      <w:spacing w:before="200"/>
      <w:outlineLvl w:val="1"/>
    </w:pPr>
    <w:rPr>
      <w:rFonts w:ascii="Cambria" w:eastAsia="MS ????" w:hAnsi="Cambria"/>
      <w:b/>
      <w:bCs/>
      <w:color w:val="4F81BD"/>
      <w:sz w:val="26"/>
      <w:szCs w:val="26"/>
    </w:rPr>
  </w:style>
  <w:style w:type="paragraph" w:styleId="Titre8">
    <w:name w:val="heading 8"/>
    <w:basedOn w:val="Normal"/>
    <w:next w:val="Normal"/>
    <w:link w:val="Titre8Car"/>
    <w:uiPriority w:val="99"/>
    <w:qFormat/>
    <w:rsid w:val="00923C9A"/>
    <w:pPr>
      <w:keepNext/>
      <w:keepLines/>
      <w:spacing w:before="200"/>
      <w:outlineLvl w:val="7"/>
    </w:pPr>
    <w:rPr>
      <w:rFonts w:ascii="Cambria" w:eastAsia="MS ????" w:hAnsi="Cambria"/>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182227"/>
    <w:rPr>
      <w:rFonts w:ascii="Times New Roman" w:eastAsia="SimSun" w:hAnsi="Times New Roman" w:cs="Times New Roman"/>
      <w:bCs/>
      <w:sz w:val="20"/>
      <w:szCs w:val="20"/>
      <w:lang w:eastAsia="zh-CN"/>
    </w:rPr>
  </w:style>
  <w:style w:type="character" w:customStyle="1" w:styleId="Titre2Car">
    <w:name w:val="Titre 2 Car"/>
    <w:basedOn w:val="Policepardfaut"/>
    <w:link w:val="Titre2"/>
    <w:uiPriority w:val="99"/>
    <w:locked/>
    <w:rsid w:val="00923C9A"/>
    <w:rPr>
      <w:rFonts w:ascii="Cambria" w:eastAsia="MS ????" w:hAnsi="Cambria" w:cs="Times New Roman"/>
      <w:b/>
      <w:bCs/>
      <w:color w:val="4F81BD"/>
      <w:sz w:val="26"/>
      <w:szCs w:val="26"/>
    </w:rPr>
  </w:style>
  <w:style w:type="character" w:customStyle="1" w:styleId="Titre8Car">
    <w:name w:val="Titre 8 Car"/>
    <w:basedOn w:val="Policepardfaut"/>
    <w:link w:val="Titre8"/>
    <w:uiPriority w:val="99"/>
    <w:semiHidden/>
    <w:locked/>
    <w:rsid w:val="00923C9A"/>
    <w:rPr>
      <w:rFonts w:ascii="Cambria" w:eastAsia="MS ????" w:hAnsi="Cambria" w:cs="Times New Roman"/>
      <w:color w:val="404040"/>
      <w:sz w:val="20"/>
      <w:szCs w:val="20"/>
    </w:rPr>
  </w:style>
  <w:style w:type="paragraph" w:styleId="En-tte">
    <w:name w:val="header"/>
    <w:basedOn w:val="Normal"/>
    <w:link w:val="En-tteCar"/>
    <w:uiPriority w:val="99"/>
    <w:rsid w:val="00182227"/>
    <w:pPr>
      <w:tabs>
        <w:tab w:val="center" w:pos="4819"/>
        <w:tab w:val="right" w:pos="9638"/>
      </w:tabs>
    </w:pPr>
  </w:style>
  <w:style w:type="character" w:customStyle="1" w:styleId="En-tteCar">
    <w:name w:val="En-tête Car"/>
    <w:basedOn w:val="Policepardfaut"/>
    <w:link w:val="En-tte"/>
    <w:uiPriority w:val="99"/>
    <w:locked/>
    <w:rsid w:val="00182227"/>
    <w:rPr>
      <w:rFonts w:cs="Times New Roman"/>
    </w:rPr>
  </w:style>
  <w:style w:type="paragraph" w:styleId="Pieddepage">
    <w:name w:val="footer"/>
    <w:basedOn w:val="Normal"/>
    <w:link w:val="PieddepageCar"/>
    <w:uiPriority w:val="99"/>
    <w:rsid w:val="00182227"/>
    <w:pPr>
      <w:tabs>
        <w:tab w:val="center" w:pos="4819"/>
        <w:tab w:val="right" w:pos="9638"/>
      </w:tabs>
    </w:pPr>
  </w:style>
  <w:style w:type="character" w:customStyle="1" w:styleId="PieddepageCar">
    <w:name w:val="Pied de page Car"/>
    <w:basedOn w:val="Policepardfaut"/>
    <w:link w:val="Pieddepage"/>
    <w:uiPriority w:val="99"/>
    <w:locked/>
    <w:rsid w:val="00182227"/>
    <w:rPr>
      <w:rFonts w:cs="Times New Roman"/>
    </w:rPr>
  </w:style>
  <w:style w:type="paragraph" w:styleId="Corpsdetexte">
    <w:name w:val="Body Text"/>
    <w:basedOn w:val="Normal"/>
    <w:link w:val="CorpsdetexteCar"/>
    <w:uiPriority w:val="99"/>
    <w:rsid w:val="00923C9A"/>
    <w:pPr>
      <w:jc w:val="both"/>
    </w:pPr>
    <w:rPr>
      <w:sz w:val="26"/>
    </w:rPr>
  </w:style>
  <w:style w:type="character" w:customStyle="1" w:styleId="CorpsdetexteCar">
    <w:name w:val="Corps de texte Car"/>
    <w:basedOn w:val="Policepardfaut"/>
    <w:link w:val="Corpsdetexte"/>
    <w:uiPriority w:val="99"/>
    <w:locked/>
    <w:rsid w:val="00923C9A"/>
    <w:rPr>
      <w:rFonts w:ascii="Times New Roman" w:hAnsi="Times New Roman" w:cs="Times New Roman"/>
      <w:sz w:val="20"/>
      <w:szCs w:val="20"/>
      <w:lang w:eastAsia="it-IT"/>
    </w:rPr>
  </w:style>
  <w:style w:type="paragraph" w:styleId="Retraitcorpsdetexte2">
    <w:name w:val="Body Text Indent 2"/>
    <w:basedOn w:val="Normal"/>
    <w:link w:val="Retraitcorpsdetexte2Car"/>
    <w:uiPriority w:val="99"/>
    <w:rsid w:val="00923C9A"/>
    <w:pPr>
      <w:ind w:firstLine="709"/>
      <w:jc w:val="both"/>
      <w:textAlignment w:val="auto"/>
    </w:pPr>
    <w:rPr>
      <w:sz w:val="24"/>
    </w:rPr>
  </w:style>
  <w:style w:type="character" w:customStyle="1" w:styleId="Retraitcorpsdetexte2Car">
    <w:name w:val="Retrait corps de texte 2 Car"/>
    <w:basedOn w:val="Policepardfaut"/>
    <w:link w:val="Retraitcorpsdetexte2"/>
    <w:uiPriority w:val="99"/>
    <w:locked/>
    <w:rsid w:val="00923C9A"/>
    <w:rPr>
      <w:rFonts w:ascii="Times New Roman" w:hAnsi="Times New Roman" w:cs="Times New Roman"/>
      <w:sz w:val="20"/>
      <w:szCs w:val="20"/>
      <w:lang w:eastAsia="it-IT"/>
    </w:rPr>
  </w:style>
  <w:style w:type="paragraph" w:customStyle="1" w:styleId="Obiettivi">
    <w:name w:val="Obiettivi"/>
    <w:basedOn w:val="Normal"/>
    <w:next w:val="Corpsdetexte"/>
    <w:uiPriority w:val="99"/>
    <w:rsid w:val="00923C9A"/>
    <w:pPr>
      <w:overflowPunct/>
      <w:autoSpaceDE/>
      <w:autoSpaceDN/>
      <w:adjustRightInd/>
      <w:spacing w:before="60" w:after="220" w:line="220" w:lineRule="atLeast"/>
      <w:jc w:val="both"/>
      <w:textAlignment w:val="auto"/>
    </w:pPr>
    <w:rPr>
      <w:rFonts w:ascii="Garamond" w:hAnsi="Garamond"/>
      <w:sz w:val="22"/>
      <w:lang w:eastAsia="en-US"/>
    </w:rPr>
  </w:style>
  <w:style w:type="paragraph" w:styleId="NormalWeb">
    <w:name w:val="Normal (Web)"/>
    <w:basedOn w:val="Normal"/>
    <w:uiPriority w:val="99"/>
    <w:rsid w:val="00923C9A"/>
    <w:pPr>
      <w:overflowPunct/>
      <w:autoSpaceDE/>
      <w:autoSpaceDN/>
      <w:adjustRightInd/>
      <w:spacing w:before="100" w:after="100"/>
      <w:textAlignment w:val="auto"/>
    </w:pPr>
    <w:rPr>
      <w:rFonts w:ascii="Arial Unicode MS" w:eastAsia="Arial Unicode MS" w:hAnsi="Arial Unicode MS"/>
      <w:sz w:val="24"/>
    </w:rPr>
  </w:style>
  <w:style w:type="character" w:styleId="Accentuation">
    <w:name w:val="Emphasis"/>
    <w:basedOn w:val="Policepardfaut"/>
    <w:uiPriority w:val="99"/>
    <w:qFormat/>
    <w:rsid w:val="00421C1B"/>
    <w:rPr>
      <w:rFonts w:cs="Times New Roman"/>
      <w:i/>
      <w:iCs/>
    </w:rPr>
  </w:style>
  <w:style w:type="character" w:customStyle="1" w:styleId="apple-converted-space">
    <w:name w:val="apple-converted-space"/>
    <w:basedOn w:val="Policepardfaut"/>
    <w:uiPriority w:val="99"/>
    <w:rsid w:val="00363306"/>
    <w:rPr>
      <w:rFonts w:cs="Times New Roman"/>
    </w:rPr>
  </w:style>
  <w:style w:type="character" w:styleId="Lienhypertexte">
    <w:name w:val="Hyperlink"/>
    <w:basedOn w:val="Policepardfaut"/>
    <w:uiPriority w:val="99"/>
    <w:rsid w:val="00A066CC"/>
    <w:rPr>
      <w:rFonts w:cs="Times New Roman"/>
      <w:color w:val="0000FF"/>
      <w:u w:val="single"/>
    </w:rPr>
  </w:style>
  <w:style w:type="paragraph" w:styleId="Paragraphedeliste">
    <w:name w:val="List Paragraph"/>
    <w:basedOn w:val="Normal"/>
    <w:uiPriority w:val="99"/>
    <w:qFormat/>
    <w:rsid w:val="00BE4B0B"/>
    <w:pPr>
      <w:ind w:left="720"/>
      <w:contextualSpacing/>
    </w:pPr>
  </w:style>
  <w:style w:type="paragraph" w:styleId="Textedebulles">
    <w:name w:val="Balloon Text"/>
    <w:basedOn w:val="Normal"/>
    <w:link w:val="TextedebullesCar"/>
    <w:uiPriority w:val="99"/>
    <w:semiHidden/>
    <w:rsid w:val="000304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3047D"/>
    <w:rPr>
      <w:rFonts w:ascii="Tahoma" w:hAnsi="Tahoma" w:cs="Tahoma"/>
      <w:sz w:val="16"/>
      <w:szCs w:val="16"/>
      <w:lang w:eastAsia="it-IT"/>
    </w:rPr>
  </w:style>
  <w:style w:type="paragraph" w:customStyle="1" w:styleId="Style">
    <w:name w:val="Style"/>
    <w:basedOn w:val="Normal"/>
    <w:next w:val="Corpsdetexte"/>
    <w:link w:val="CorpodeltestoCarattere"/>
    <w:uiPriority w:val="99"/>
    <w:rsid w:val="000F079D"/>
    <w:pPr>
      <w:jc w:val="both"/>
    </w:pPr>
    <w:rPr>
      <w:rFonts w:ascii="Calibri" w:eastAsia="Calibri" w:hAnsi="Calibri"/>
      <w:sz w:val="26"/>
      <w:lang w:val="fr-FR" w:eastAsia="fr-FR"/>
    </w:rPr>
  </w:style>
  <w:style w:type="character" w:customStyle="1" w:styleId="CorpodeltestoCarattere">
    <w:name w:val="Corpo del testo Carattere"/>
    <w:link w:val="Style"/>
    <w:uiPriority w:val="99"/>
    <w:locked/>
    <w:rsid w:val="000F079D"/>
    <w:rPr>
      <w:sz w:val="26"/>
    </w:rPr>
  </w:style>
  <w:style w:type="paragraph" w:styleId="Sansinterligne">
    <w:name w:val="No Spacing"/>
    <w:uiPriority w:val="99"/>
    <w:qFormat/>
    <w:rsid w:val="000564FA"/>
    <w:rPr>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538131">
      <w:marLeft w:val="0"/>
      <w:marRight w:val="0"/>
      <w:marTop w:val="0"/>
      <w:marBottom w:val="0"/>
      <w:divBdr>
        <w:top w:val="none" w:sz="0" w:space="0" w:color="auto"/>
        <w:left w:val="none" w:sz="0" w:space="0" w:color="auto"/>
        <w:bottom w:val="none" w:sz="0" w:space="0" w:color="auto"/>
        <w:right w:val="none" w:sz="0" w:space="0" w:color="auto"/>
      </w:divBdr>
    </w:div>
    <w:div w:id="746538132">
      <w:marLeft w:val="0"/>
      <w:marRight w:val="0"/>
      <w:marTop w:val="0"/>
      <w:marBottom w:val="0"/>
      <w:divBdr>
        <w:top w:val="none" w:sz="0" w:space="0" w:color="auto"/>
        <w:left w:val="none" w:sz="0" w:space="0" w:color="auto"/>
        <w:bottom w:val="none" w:sz="0" w:space="0" w:color="auto"/>
        <w:right w:val="none" w:sz="0" w:space="0" w:color="auto"/>
      </w:divBdr>
    </w:div>
    <w:div w:id="7465381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msdottorato.cib.unibo.it/1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ibreriauniversitaria.it/libri-editore_Ipsoa-ipsoa.htm" TargetMode="External"/><Relationship Id="rId4" Type="http://schemas.openxmlformats.org/officeDocument/2006/relationships/webSettings" Target="webSettings.xml"/><Relationship Id="rId9" Type="http://schemas.openxmlformats.org/officeDocument/2006/relationships/hyperlink" Target="http://www.libreriauniversitaria.it/interpelli-lavoro-rassegna-commentata-anni/libro/978882172519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3343</Words>
  <Characters>18392</Characters>
  <Application>Microsoft Office Word</Application>
  <DocSecurity>4</DocSecurity>
  <Lines>153</Lines>
  <Paragraphs>43</Paragraphs>
  <ScaleCrop>false</ScaleCrop>
  <HeadingPairs>
    <vt:vector size="2" baseType="variant">
      <vt:variant>
        <vt:lpstr>Titre</vt:lpstr>
      </vt:variant>
      <vt:variant>
        <vt:i4>1</vt:i4>
      </vt:variant>
    </vt:vector>
  </HeadingPairs>
  <TitlesOfParts>
    <vt:vector size="1" baseType="lpstr">
      <vt:lpstr>Curriculum Vitae et Studiorum</vt:lpstr>
    </vt:vector>
  </TitlesOfParts>
  <Company/>
  <LinksUpToDate>false</LinksUpToDate>
  <CharactersWithSpaces>21692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et Studiorum</dc:title>
  <dc:subject/>
  <dc:creator>A</dc:creator>
  <cp:keywords/>
  <dc:description/>
  <cp:lastModifiedBy>POK Ratana</cp:lastModifiedBy>
  <cp:revision>2</cp:revision>
  <cp:lastPrinted>2017-05-04T08:21:00Z</cp:lastPrinted>
  <dcterms:created xsi:type="dcterms:W3CDTF">2018-02-05T07:55:00Z</dcterms:created>
  <dcterms:modified xsi:type="dcterms:W3CDTF">2018-02-05T07:55:00Z</dcterms:modified>
</cp:coreProperties>
</file>