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28"/>
          <w:szCs w:val="28"/>
          <w:lang w:val="en-US"/>
        </w:rPr>
      </w:pPr>
      <w:proofErr w:type="spellStart"/>
      <w:r w:rsidRPr="00112A9E">
        <w:rPr>
          <w:rFonts w:ascii="LiberationSans-Bold" w:hAnsi="LiberationSans-Bold" w:cs="LiberationSans-Bold"/>
          <w:b/>
          <w:bCs/>
          <w:color w:val="000000"/>
          <w:sz w:val="28"/>
          <w:szCs w:val="28"/>
          <w:lang w:val="en-US"/>
        </w:rPr>
        <w:t>Farkhutdinov</w:t>
      </w:r>
      <w:proofErr w:type="spellEnd"/>
      <w:r w:rsidRPr="00112A9E">
        <w:rPr>
          <w:rFonts w:ascii="LiberationSans-Bold" w:hAnsi="LiberationSans-Bold" w:cs="LiberationSans-Bold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112A9E">
        <w:rPr>
          <w:rFonts w:ascii="LiberationSans-Bold" w:hAnsi="LiberationSans-Bold" w:cs="LiberationSans-Bold"/>
          <w:b/>
          <w:bCs/>
          <w:color w:val="000000"/>
          <w:sz w:val="28"/>
          <w:szCs w:val="28"/>
          <w:lang w:val="en-US"/>
        </w:rPr>
        <w:t>Iskhak</w:t>
      </w:r>
      <w:proofErr w:type="spellEnd"/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Phone: +7 (927) 34-99-110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FF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E-mail: </w:t>
      </w:r>
      <w:r w:rsidRPr="00112A9E">
        <w:rPr>
          <w:rFonts w:ascii="LiberationSerif" w:hAnsi="LiberationSerif" w:cs="LiberationSerif"/>
          <w:color w:val="0000FF"/>
          <w:sz w:val="24"/>
          <w:szCs w:val="24"/>
          <w:lang w:val="en-US"/>
        </w:rPr>
        <w:t>iskhakgeo@gmail.com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Ufa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</w:pPr>
      <w:r w:rsidRPr="00112A9E"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  <w:t>Education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2009 graduated from the Bashkir State University with honors majoring in "Geology".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2009–2012 Ph.D. thesis at the graduate school of the Bashkir State University.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2013 defended Ph.D. thesis "Geology and petroleum potential of the southern part of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Yuryuzano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-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Sylvensk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depression" (St. Petersburg,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FSUE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"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VNIGRI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").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Training: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>
        <w:rPr>
          <w:rFonts w:ascii="StandardSymL" w:eastAsia="StandardSymL" w:hAnsi="LiberationSans-Bold" w:cs="StandardSymL" w:hint="eastAsia"/>
          <w:color w:val="000000"/>
          <w:sz w:val="24"/>
          <w:szCs w:val="24"/>
        </w:rPr>
        <w:t></w:t>
      </w:r>
      <w:r w:rsidRPr="00112A9E">
        <w:rPr>
          <w:rFonts w:ascii="StandardSymL" w:eastAsia="StandardSymL" w:hAnsi="LiberationSans-Bold" w:cs="StandardSymL"/>
          <w:color w:val="000000"/>
          <w:sz w:val="24"/>
          <w:szCs w:val="24"/>
          <w:lang w:val="en-US"/>
        </w:rPr>
        <w:t xml:space="preserve"> 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"The resource </w:t>
      </w:r>
      <w:bookmarkStart w:id="0" w:name="_GoBack"/>
      <w:bookmarkEnd w:id="0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potential of hydrocarbons – the basis of the reproduction of the raw material base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of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the Russian Federation".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FSUE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"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VNIGRI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", St. Petersburg, 2013;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>
        <w:rPr>
          <w:rFonts w:ascii="StandardSymL" w:eastAsia="StandardSymL" w:hAnsi="LiberationSans-Bold" w:cs="StandardSymL" w:hint="eastAsia"/>
          <w:color w:val="000000"/>
          <w:sz w:val="24"/>
          <w:szCs w:val="24"/>
        </w:rPr>
        <w:t></w:t>
      </w:r>
      <w:r w:rsidRPr="00112A9E">
        <w:rPr>
          <w:rFonts w:ascii="StandardSymL" w:eastAsia="StandardSymL" w:hAnsi="LiberationSans-Bold" w:cs="StandardSymL"/>
          <w:color w:val="000000"/>
          <w:sz w:val="24"/>
          <w:szCs w:val="24"/>
          <w:lang w:val="en-US"/>
        </w:rPr>
        <w:t xml:space="preserve"> </w:t>
      </w: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Working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in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geoinformation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system ArcGIS Desktop System 10 Part I, II, III.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FSUE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"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VSEGEI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",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St. Petersburg, 2014;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>
        <w:rPr>
          <w:rFonts w:ascii="StandardSymL" w:eastAsia="StandardSymL" w:hAnsi="LiberationSans-Bold" w:cs="StandardSymL" w:hint="eastAsia"/>
          <w:color w:val="000000"/>
          <w:sz w:val="24"/>
          <w:szCs w:val="24"/>
        </w:rPr>
        <w:t></w:t>
      </w:r>
      <w:r w:rsidRPr="00112A9E">
        <w:rPr>
          <w:rFonts w:ascii="StandardSymL" w:eastAsia="StandardSymL" w:hAnsi="LiberationSans-Bold" w:cs="StandardSymL"/>
          <w:color w:val="000000"/>
          <w:sz w:val="24"/>
          <w:szCs w:val="24"/>
          <w:lang w:val="en-US"/>
        </w:rPr>
        <w:t xml:space="preserve"> 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GIS Analysis, Kazan Federal University, Kazan, 2015.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>
        <w:rPr>
          <w:rFonts w:ascii="StandardSymL" w:eastAsia="StandardSymL" w:hAnsi="LiberationSans-Bold" w:cs="StandardSymL" w:hint="eastAsia"/>
          <w:color w:val="000000"/>
          <w:sz w:val="24"/>
          <w:szCs w:val="24"/>
        </w:rPr>
        <w:t></w:t>
      </w:r>
      <w:r w:rsidRPr="00112A9E">
        <w:rPr>
          <w:rFonts w:ascii="StandardSymL" w:eastAsia="StandardSymL" w:hAnsi="LiberationSans-Bold" w:cs="StandardSymL"/>
          <w:color w:val="000000"/>
          <w:sz w:val="24"/>
          <w:szCs w:val="24"/>
          <w:lang w:val="en-US"/>
        </w:rPr>
        <w:t xml:space="preserve"> 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Geology of the Pyrenees, the University of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Cergy-Pontoise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(France), May 2016.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</w:pPr>
      <w:r w:rsidRPr="00112A9E"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  <w:t>Employment history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2016 – Head of the Department of Geology and mineral resources of the Bashkir State University.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2015–2016 – Deputy Dean on science and research of Faculty of Geography, Bashkir State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University, associate professor of geology of the Department of Geology.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2011 – </w:t>
      </w: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lecturer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of the Department of Geology and mineral resources, Bashkir State University.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Responsible for the preparation of teaching materials in the Department of Geology.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Disciplines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For bachelor: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General Geology, </w:t>
      </w:r>
      <w:proofErr w:type="spellStart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Geoinformation</w:t>
      </w:r>
      <w:proofErr w:type="spellEnd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 systems in geology, </w:t>
      </w:r>
      <w:proofErr w:type="spellStart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Geoinformation</w:t>
      </w:r>
      <w:proofErr w:type="spellEnd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 systems in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ecology</w:t>
      </w:r>
      <w:proofErr w:type="gramEnd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, Computer workshop in geology. 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Head of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the summer geological practice in the Southern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Urals.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For master: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Computer technologies in geology.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2005–2009 – assistant of the Institute of Geology, Ufa Scientific Center, Russian Academy of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Sciences.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</w:pPr>
      <w:r w:rsidRPr="00112A9E"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  <w:t>Awards and achievements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2007 – </w:t>
      </w: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winner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of the Prize of the Mayor of Ufa in the field of research on science and technology.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2014 – </w:t>
      </w: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winner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of the Prize of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Rosnedra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of Russian Geological Society in the field of science and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technology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innovation in the geological study.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2015 – </w:t>
      </w: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fellow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of the Scientific Council of the Bashkir State University.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Author of 61 scientific articles, 1 textbook.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The author of the course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CorelDraw editor in Geology and Cartography 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(additional education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courses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at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BSU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). The author of the course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Computer workshop in geology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</w:pPr>
      <w:r w:rsidRPr="00112A9E"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  <w:t>Skills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Languages: English – upper-intermediate; Turkish – intermediate; French, Arabic – basic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</w:pPr>
      <w:r w:rsidRPr="00112A9E"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  <w:lastRenderedPageBreak/>
        <w:t>Computer programs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• ArcGIS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• Corel Draw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• Adobe Photoshop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• Microsoft Office Pack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</w:pPr>
      <w:r w:rsidRPr="00112A9E"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  <w:t>Competences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Responsibility, commitment, communication, ability to manage a team, research and development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activities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</w:pPr>
      <w:r w:rsidRPr="00112A9E">
        <w:rPr>
          <w:rFonts w:ascii="LiberationSerif-Bold" w:hAnsi="LiberationSerif-Bold" w:cs="LiberationSerif-Bold"/>
          <w:b/>
          <w:bCs/>
          <w:color w:val="000000"/>
          <w:sz w:val="24"/>
          <w:szCs w:val="24"/>
          <w:lang w:val="en-US"/>
        </w:rPr>
        <w:t>Main articles: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1.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, I. M. and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, A. M. 2012. Geology and petroleum potential of the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southern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part of the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Yuryuzano-Sylvensk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depression.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Bulletin of the Bashkir University 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17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(2): 946–949. (In Russian).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2.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, I. M. 2013. Geological structure and petroleum potential of the junction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zone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of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Yuryuzano-Sylvenskaya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foredeep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and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Ufimian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amphitheatre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Petroleum Geology: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Theory and Practice. 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Volume 8: 1. </w:t>
      </w:r>
      <w:r w:rsidRPr="00112A9E">
        <w:rPr>
          <w:rFonts w:ascii="LiberationSerif" w:hAnsi="LiberationSerif" w:cs="LiberationSerif"/>
          <w:color w:val="0000FF"/>
          <w:sz w:val="24"/>
          <w:szCs w:val="24"/>
          <w:lang w:val="en-US"/>
        </w:rPr>
        <w:t>http://www.ngtp.ru/rub/4/32_2013.pdf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 (In Russian).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3.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Ismagilov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, R. A.,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I. M., and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, A. M. 2014.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Undernappe</w:t>
      </w:r>
      <w:proofErr w:type="spellEnd"/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proofErr w:type="spellStart"/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foredeeps</w:t>
      </w:r>
      <w:proofErr w:type="spellEnd"/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– promising sites for oil and gas exploration.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Geology. Academy of Sciences of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Republic of Bashkortostan 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20: 36–45. (In Russian).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4. </w:t>
      </w:r>
      <w:proofErr w:type="spellStart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 A., Goblet P., Fouquet de C., </w:t>
      </w:r>
      <w:proofErr w:type="spellStart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Ismagilov</w:t>
      </w:r>
      <w:proofErr w:type="spellEnd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 R., </w:t>
      </w:r>
      <w:proofErr w:type="spellStart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 I., </w:t>
      </w:r>
      <w:proofErr w:type="spellStart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Cherkasov</w:t>
      </w:r>
      <w:proofErr w:type="spellEnd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 S.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The Use of Computer Modelling to Forecast the Sustainability in the Development of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Geothermal waters Resource: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Khankala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Deposit Example,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International Journal of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Renewable Energy Research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, Volume 5, No. 4, December 2015, Pages 1062–1068, ISSN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1309–0127.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5.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Ismagilov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, R. A.,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, I. M.,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, A. M., and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Farkhutdinova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, L. M.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2015. Thrust-nappe theory – 50 years. </w:t>
      </w:r>
      <w:proofErr w:type="spellStart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Priroda</w:t>
      </w:r>
      <w:proofErr w:type="spellEnd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 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12: 50–59. (In Russian).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6.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, I. M,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Ismagilov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, R. A.,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, A. M.,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Nigmatullin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, A. F. 2016.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Geological education in the Republic of Bashkortostan.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Bulletin of the Bashkir University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21 (2): 333–339. (In Russian)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7.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 On the influence of tectonic factors on the geochemistry of the terrain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on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the example of the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Zilair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synclinorium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of the Southern Urals //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Uralian ecological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bulletin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 2016. № 3. Pp. 2–6. (In Russian)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8.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Farkhutdinova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L.M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Belan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L.N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Sufiarov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R.S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Akhmetshin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R.R.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Geoecological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aspects of the prevalence of oncological diseases on the example of the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Republic of Bashkortostan //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Uralian ecological bulletin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 2016. № 3. Pp. 7–11. (In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Russian)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9.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Farkhutdinova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L.M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 2016. Geo-environmental aspects of the problem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of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type 2 diabetes.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Herald of the Academy of sciences of the Republic of Bashkortostan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Vol. 21 (1). Pp. 38–45. (In Russian)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10.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Farkhutdinova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L.M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 2016. Regional geological factors and diabetes.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Bulletin of the Tomsk Polytechnic University. Geo </w:t>
      </w:r>
      <w:r>
        <w:rPr>
          <w:rFonts w:ascii="LiberationSerif-Italic" w:hAnsi="LiberationSerif-Italic" w:cs="LiberationSerif-Italic"/>
          <w:i/>
          <w:iCs/>
          <w:color w:val="000000"/>
          <w:sz w:val="24"/>
          <w:szCs w:val="24"/>
        </w:rPr>
        <w:t>А</w:t>
      </w:r>
      <w:proofErr w:type="spellStart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ssets</w:t>
      </w:r>
      <w:proofErr w:type="spellEnd"/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 xml:space="preserve"> Engineering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 V. 327. 3. </w:t>
      </w:r>
      <w:r>
        <w:rPr>
          <w:rFonts w:ascii="LiberationSerif" w:hAnsi="LiberationSerif" w:cs="LiberationSerif"/>
          <w:color w:val="000000"/>
          <w:sz w:val="24"/>
          <w:szCs w:val="24"/>
        </w:rPr>
        <w:t>Р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 38–46.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(In Russian)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11.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Ismagilov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R.A.,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A.M.,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Farkhutdinova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L.M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 Murat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Kamaletdinov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and the struggle for acceptance of the thrust-nappe theory //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Earth Sciences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FF"/>
          <w:sz w:val="24"/>
          <w:szCs w:val="24"/>
          <w:lang w:val="en-US"/>
        </w:rPr>
      </w:pP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History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 Vol. 36, № 1, 2017. pp. 101–115. </w:t>
      </w:r>
      <w:proofErr w:type="spellStart"/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doi</w:t>
      </w:r>
      <w:proofErr w:type="spellEnd"/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: </w:t>
      </w:r>
      <w:r w:rsidRPr="00112A9E">
        <w:rPr>
          <w:rFonts w:ascii="LiberationSerif" w:hAnsi="LiberationSerif" w:cs="LiberationSerif"/>
          <w:color w:val="0000FF"/>
          <w:sz w:val="24"/>
          <w:szCs w:val="24"/>
          <w:lang w:val="en-US"/>
        </w:rPr>
        <w:t>http://dx.doi.org/10.17704/1944-6178-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FF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FF"/>
          <w:sz w:val="24"/>
          <w:szCs w:val="24"/>
          <w:lang w:val="en-US"/>
        </w:rPr>
        <w:t>36.1.101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12.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Farkhutdinova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L.M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 Republic of Bashkortostan as a scientific ground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</w:pP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for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researches in the field of medical geology //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Herald of the Academy of Sciences of the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Republic of Bashkortostan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, 2017. Vol. 23. № 2. Pp. 83–92. (In Russian)</w:t>
      </w:r>
    </w:p>
    <w:p w:rsidR="00112A9E" w:rsidRP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  <w:lang w:val="en-US"/>
        </w:rPr>
      </w:pP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13.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I.M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.,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Farkhutdinova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</w:t>
      </w:r>
      <w:proofErr w:type="spell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L.M</w:t>
      </w:r>
      <w:proofErr w:type="spell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>. The role of the geological environment in the</w:t>
      </w:r>
    </w:p>
    <w:p w:rsidR="00112A9E" w:rsidRDefault="00112A9E" w:rsidP="00112A9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proofErr w:type="gramStart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lastRenderedPageBreak/>
        <w:t>progression</w:t>
      </w:r>
      <w:proofErr w:type="gramEnd"/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 of diabetes mellitus // </w:t>
      </w:r>
      <w:r w:rsidRPr="00112A9E">
        <w:rPr>
          <w:rFonts w:ascii="LiberationSerif-Italic" w:hAnsi="LiberationSerif-Italic" w:cs="LiberationSerif-Italic"/>
          <w:i/>
          <w:iCs/>
          <w:color w:val="000000"/>
          <w:sz w:val="24"/>
          <w:szCs w:val="24"/>
          <w:lang w:val="en-US"/>
        </w:rPr>
        <w:t>Prospect and protection of mineral resources</w:t>
      </w:r>
      <w:r w:rsidRPr="00112A9E">
        <w:rPr>
          <w:rFonts w:ascii="LiberationSerif" w:hAnsi="LiberationSerif" w:cs="LiberationSerif"/>
          <w:color w:val="000000"/>
          <w:sz w:val="24"/>
          <w:szCs w:val="24"/>
          <w:lang w:val="en-US"/>
        </w:rPr>
        <w:t xml:space="preserve">. </w:t>
      </w:r>
      <w:r>
        <w:rPr>
          <w:rFonts w:ascii="LiberationSerif" w:hAnsi="LiberationSerif" w:cs="LiberationSerif"/>
          <w:color w:val="000000"/>
          <w:sz w:val="24"/>
          <w:szCs w:val="24"/>
        </w:rPr>
        <w:t>2017. №</w:t>
      </w:r>
    </w:p>
    <w:p w:rsidR="00986F5C" w:rsidRDefault="00112A9E" w:rsidP="00112A9E">
      <w:pPr>
        <w:pStyle w:val="Sansinterligne"/>
      </w:pPr>
      <w:r>
        <w:rPr>
          <w:rFonts w:ascii="LiberationSerif" w:hAnsi="LiberationSerif" w:cs="LiberationSerif"/>
          <w:color w:val="000000"/>
          <w:sz w:val="24"/>
          <w:szCs w:val="24"/>
        </w:rPr>
        <w:t xml:space="preserve">4. Pp. 53–56. (In </w:t>
      </w:r>
      <w:proofErr w:type="spellStart"/>
      <w:r>
        <w:rPr>
          <w:rFonts w:ascii="LiberationSerif" w:hAnsi="LiberationSerif" w:cs="LiberationSerif"/>
          <w:color w:val="000000"/>
          <w:sz w:val="24"/>
          <w:szCs w:val="24"/>
        </w:rPr>
        <w:t>Russian</w:t>
      </w:r>
      <w:proofErr w:type="spellEnd"/>
      <w:r>
        <w:rPr>
          <w:rFonts w:ascii="LiberationSerif" w:hAnsi="LiberationSerif" w:cs="LiberationSerif"/>
          <w:color w:val="000000"/>
          <w:sz w:val="24"/>
          <w:szCs w:val="24"/>
        </w:rPr>
        <w:t>)</w:t>
      </w:r>
    </w:p>
    <w:sectPr w:rsidR="0098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tandardSym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9E"/>
    <w:rsid w:val="00112A9E"/>
    <w:rsid w:val="0098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64CFC-288A-4BE3-9DF4-F2118575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12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 Ratana</dc:creator>
  <cp:keywords/>
  <dc:description/>
  <cp:lastModifiedBy>POK Ratana</cp:lastModifiedBy>
  <cp:revision>1</cp:revision>
  <dcterms:created xsi:type="dcterms:W3CDTF">2018-03-12T14:52:00Z</dcterms:created>
  <dcterms:modified xsi:type="dcterms:W3CDTF">2018-03-12T14:54:00Z</dcterms:modified>
</cp:coreProperties>
</file>